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3C02F" w14:textId="7428F2E1" w:rsidR="003D24FB" w:rsidRPr="00D75338" w:rsidRDefault="00000000">
      <w:pPr>
        <w:spacing w:after="0" w:line="240" w:lineRule="auto"/>
        <w:jc w:val="both"/>
        <w:rPr>
          <w:rFonts w:ascii="Arial" w:eastAsia="Arial" w:hAnsi="Arial" w:cs="Arial"/>
          <w:b/>
        </w:rPr>
      </w:pPr>
      <w:r w:rsidRPr="00D75338">
        <w:rPr>
          <w:rFonts w:ascii="Arial" w:eastAsia="Arial" w:hAnsi="Arial" w:cs="Arial"/>
          <w:b/>
        </w:rPr>
        <w:t>CONVOCATORIA</w:t>
      </w:r>
      <w:r w:rsidR="00C06A42">
        <w:rPr>
          <w:rFonts w:ascii="Arial" w:eastAsia="Arial" w:hAnsi="Arial" w:cs="Arial"/>
          <w:b/>
        </w:rPr>
        <w:t xml:space="preserve"> </w:t>
      </w:r>
      <w:r w:rsidRPr="00D75338">
        <w:rPr>
          <w:rFonts w:ascii="Arial" w:eastAsia="Arial" w:hAnsi="Arial" w:cs="Arial"/>
          <w:b/>
          <w:highlight w:val="white"/>
        </w:rPr>
        <w:t>OPD/</w:t>
      </w:r>
      <w:r w:rsidR="00A02DB4" w:rsidRPr="00D75338">
        <w:rPr>
          <w:rFonts w:ascii="Arial" w:eastAsia="Arial" w:hAnsi="Arial" w:cs="Arial"/>
          <w:b/>
        </w:rPr>
        <w:t>CENDI</w:t>
      </w:r>
      <w:r w:rsidRPr="00D75338">
        <w:rPr>
          <w:rFonts w:ascii="Arial" w:eastAsia="Arial" w:hAnsi="Arial" w:cs="Arial"/>
          <w:b/>
        </w:rPr>
        <w:t>/SC/0</w:t>
      </w:r>
      <w:r w:rsidR="00B728AE">
        <w:rPr>
          <w:rFonts w:ascii="Arial" w:eastAsia="Arial" w:hAnsi="Arial" w:cs="Arial"/>
          <w:b/>
        </w:rPr>
        <w:t>1</w:t>
      </w:r>
      <w:r w:rsidR="0008251B">
        <w:rPr>
          <w:rFonts w:ascii="Arial" w:eastAsia="Arial" w:hAnsi="Arial" w:cs="Arial"/>
          <w:b/>
        </w:rPr>
        <w:t>5</w:t>
      </w:r>
      <w:r w:rsidRPr="00D75338">
        <w:rPr>
          <w:rFonts w:ascii="Arial" w:eastAsia="Arial" w:hAnsi="Arial" w:cs="Arial"/>
          <w:b/>
        </w:rPr>
        <w:t>/202</w:t>
      </w:r>
      <w:r w:rsidR="00756568">
        <w:rPr>
          <w:rFonts w:ascii="Arial" w:eastAsia="Arial" w:hAnsi="Arial" w:cs="Arial"/>
          <w:b/>
        </w:rPr>
        <w:t>6</w:t>
      </w:r>
      <w:r w:rsidRPr="00D75338">
        <w:rPr>
          <w:rFonts w:ascii="Arial" w:eastAsia="Arial" w:hAnsi="Arial" w:cs="Arial"/>
          <w:b/>
        </w:rPr>
        <w:t xml:space="preserve">, </w:t>
      </w:r>
      <w:r w:rsidR="00B728AE">
        <w:rPr>
          <w:rFonts w:ascii="Arial" w:eastAsia="Arial" w:hAnsi="Arial" w:cs="Arial"/>
          <w:b/>
        </w:rPr>
        <w:t xml:space="preserve">ADQUISICIÓN DE </w:t>
      </w:r>
      <w:r w:rsidR="0008251B">
        <w:rPr>
          <w:rFonts w:ascii="Arial" w:eastAsia="Arial" w:hAnsi="Arial" w:cs="Arial"/>
          <w:b/>
        </w:rPr>
        <w:t xml:space="preserve">ARTICULOS DE LIMPIEZA </w:t>
      </w:r>
      <w:r w:rsidR="008F3899">
        <w:rPr>
          <w:rFonts w:ascii="Arial" w:eastAsia="Arial" w:hAnsi="Arial" w:cs="Arial"/>
          <w:b/>
          <w:highlight w:val="white"/>
        </w:rPr>
        <w:t>PARA EL</w:t>
      </w:r>
      <w:r w:rsidR="007D126B">
        <w:rPr>
          <w:rFonts w:ascii="Arial" w:eastAsia="Arial" w:hAnsi="Arial" w:cs="Arial"/>
          <w:b/>
          <w:highlight w:val="white"/>
        </w:rPr>
        <w:t xml:space="preserve"> CEN</w:t>
      </w:r>
      <w:r w:rsidR="00585A43">
        <w:rPr>
          <w:rFonts w:ascii="Arial" w:eastAsia="Arial" w:hAnsi="Arial" w:cs="Arial"/>
          <w:b/>
          <w:highlight w:val="white"/>
        </w:rPr>
        <w:t>TRO DE ESTIMULACION PARA PERSONAS CON DISCAPACIDAD INTELECTUAL</w:t>
      </w:r>
      <w:r w:rsidRPr="00D75338">
        <w:rPr>
          <w:rFonts w:ascii="Arial" w:eastAsia="Arial" w:hAnsi="Arial" w:cs="Arial"/>
          <w:b/>
          <w:highlight w:val="white"/>
        </w:rPr>
        <w:t xml:space="preserve"> DEL MUNICIPIO DE TLAJOMULCO DE ZÚÑIGA, JALISCO”</w:t>
      </w:r>
      <w:r w:rsidRPr="00D75338">
        <w:rPr>
          <w:rFonts w:ascii="Arial" w:eastAsia="Arial" w:hAnsi="Arial" w:cs="Arial"/>
          <w:b/>
        </w:rPr>
        <w:t xml:space="preserve"> </w:t>
      </w:r>
      <w:r w:rsidRPr="00D75338">
        <w:rPr>
          <w:rFonts w:ascii="Arial" w:eastAsia="Arial" w:hAnsi="Arial" w:cs="Arial"/>
          <w:b/>
          <w:highlight w:val="white"/>
        </w:rPr>
        <w:t>(</w:t>
      </w:r>
      <w:r w:rsidR="000B55F8">
        <w:rPr>
          <w:rFonts w:ascii="Arial" w:eastAsia="Arial" w:hAnsi="Arial" w:cs="Arial"/>
          <w:b/>
          <w:highlight w:val="white"/>
        </w:rPr>
        <w:t>CENDI</w:t>
      </w:r>
      <w:r w:rsidRPr="00D75338">
        <w:rPr>
          <w:rFonts w:ascii="Arial" w:eastAsia="Arial" w:hAnsi="Arial" w:cs="Arial"/>
          <w:b/>
          <w:highlight w:val="white"/>
        </w:rPr>
        <w:t>)</w:t>
      </w:r>
      <w:r w:rsidR="00B728AE">
        <w:rPr>
          <w:rFonts w:ascii="Arial" w:eastAsia="Arial" w:hAnsi="Arial" w:cs="Arial"/>
          <w:b/>
        </w:rPr>
        <w:t xml:space="preserve"> </w:t>
      </w:r>
    </w:p>
    <w:p w14:paraId="15608CDD" w14:textId="77777777" w:rsidR="00EE4D31" w:rsidRPr="00D75338" w:rsidRDefault="00EE4D31">
      <w:pPr>
        <w:spacing w:after="0" w:line="240" w:lineRule="auto"/>
        <w:jc w:val="center"/>
        <w:rPr>
          <w:rFonts w:ascii="Arial" w:eastAsia="Arial" w:hAnsi="Arial" w:cs="Arial"/>
          <w:b/>
        </w:rPr>
      </w:pPr>
    </w:p>
    <w:p w14:paraId="3408C032" w14:textId="679591F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El Municipio de Tlajomulco de Zúñiga, Jalisco a través del Organismo Público Descentralizado, </w:t>
      </w:r>
      <w:r w:rsidR="00C541FB" w:rsidRPr="00D75338">
        <w:rPr>
          <w:rFonts w:ascii="Arial" w:eastAsia="Arial" w:hAnsi="Arial" w:cs="Arial"/>
        </w:rPr>
        <w:t xml:space="preserve">Centro de Estimulación para </w:t>
      </w:r>
      <w:r w:rsidR="00585A43">
        <w:rPr>
          <w:rFonts w:ascii="Arial" w:eastAsia="Arial" w:hAnsi="Arial" w:cs="Arial"/>
        </w:rPr>
        <w:t>P</w:t>
      </w:r>
      <w:r w:rsidR="00C541FB" w:rsidRPr="00D75338">
        <w:rPr>
          <w:rFonts w:ascii="Arial" w:eastAsia="Arial" w:hAnsi="Arial" w:cs="Arial"/>
        </w:rPr>
        <w:t>ersonas con Discapacidad Intelectual</w:t>
      </w:r>
      <w:r w:rsidRPr="00D75338">
        <w:rPr>
          <w:rFonts w:ascii="Arial" w:eastAsia="Arial" w:hAnsi="Arial" w:cs="Arial"/>
        </w:rPr>
        <w:t xml:space="preserve"> del Municipio de Tlajomulco de Zúñiga</w:t>
      </w:r>
      <w:r w:rsidR="00585A43">
        <w:rPr>
          <w:rFonts w:ascii="Arial" w:eastAsia="Arial" w:hAnsi="Arial" w:cs="Arial"/>
        </w:rPr>
        <w:t>, Jalisco</w:t>
      </w:r>
      <w:r w:rsidRPr="00D75338">
        <w:rPr>
          <w:rFonts w:ascii="Arial" w:eastAsia="Arial" w:hAnsi="Arial" w:cs="Arial"/>
        </w:rPr>
        <w:t xml:space="preserve"> ubicado en la </w:t>
      </w:r>
      <w:proofErr w:type="spellStart"/>
      <w:r w:rsidR="00C541FB" w:rsidRPr="00D75338">
        <w:rPr>
          <w:rFonts w:ascii="Arial" w:eastAsia="Arial" w:hAnsi="Arial" w:cs="Arial"/>
        </w:rPr>
        <w:t>Blvd</w:t>
      </w:r>
      <w:proofErr w:type="spellEnd"/>
      <w:r w:rsidR="00C541FB" w:rsidRPr="00D75338">
        <w:rPr>
          <w:rFonts w:ascii="Arial" w:eastAsia="Arial" w:hAnsi="Arial" w:cs="Arial"/>
        </w:rPr>
        <w:t xml:space="preserve">. </w:t>
      </w:r>
      <w:proofErr w:type="spellStart"/>
      <w:r w:rsidR="00C541FB" w:rsidRPr="00D75338">
        <w:rPr>
          <w:rFonts w:ascii="Arial" w:eastAsia="Arial" w:hAnsi="Arial" w:cs="Arial"/>
        </w:rPr>
        <w:t>Yuscapan</w:t>
      </w:r>
      <w:proofErr w:type="spellEnd"/>
      <w:r w:rsidR="00C541FB" w:rsidRPr="00D75338">
        <w:rPr>
          <w:rFonts w:ascii="Arial" w:eastAsia="Arial" w:hAnsi="Arial" w:cs="Arial"/>
        </w:rPr>
        <w:t xml:space="preserve"> # 335, </w:t>
      </w:r>
      <w:r w:rsidR="00A62DFB" w:rsidRPr="00D75338">
        <w:rPr>
          <w:rFonts w:ascii="Arial" w:eastAsia="Arial" w:hAnsi="Arial" w:cs="Arial"/>
        </w:rPr>
        <w:t>Clúster</w:t>
      </w:r>
      <w:r w:rsidR="00C541FB" w:rsidRPr="00D75338">
        <w:rPr>
          <w:rFonts w:ascii="Arial" w:eastAsia="Arial" w:hAnsi="Arial" w:cs="Arial"/>
        </w:rPr>
        <w:t xml:space="preserve"> 22, Hacienda Santa Fe, Tlajomulco de Zúñiga Jalisco</w:t>
      </w:r>
      <w:r w:rsidRPr="00D75338">
        <w:rPr>
          <w:rFonts w:ascii="Arial" w:eastAsia="Arial" w:hAnsi="Arial" w:cs="Arial"/>
        </w:rPr>
        <w:t>,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4EC203B2" w14:textId="77777777" w:rsidR="00EE4D31" w:rsidRDefault="00EE4D31">
      <w:pPr>
        <w:spacing w:after="0" w:line="240" w:lineRule="auto"/>
        <w:jc w:val="both"/>
        <w:rPr>
          <w:rFonts w:ascii="Arial" w:eastAsia="Arial" w:hAnsi="Arial" w:cs="Arial"/>
        </w:rPr>
      </w:pPr>
    </w:p>
    <w:p w14:paraId="0414B316" w14:textId="77777777" w:rsidR="003D24FB" w:rsidRPr="00D75338" w:rsidRDefault="003D24FB">
      <w:pPr>
        <w:spacing w:after="0" w:line="240" w:lineRule="auto"/>
        <w:jc w:val="both"/>
        <w:rPr>
          <w:rFonts w:ascii="Arial" w:eastAsia="Arial" w:hAnsi="Arial" w:cs="Arial"/>
        </w:rPr>
      </w:pPr>
    </w:p>
    <w:tbl>
      <w:tblPr>
        <w:tblStyle w:val="af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677"/>
      </w:tblGrid>
      <w:tr w:rsidR="00EE4D31" w:rsidRPr="00D75338" w14:paraId="18CE5185" w14:textId="77777777">
        <w:trPr>
          <w:trHeight w:val="340"/>
        </w:trPr>
        <w:tc>
          <w:tcPr>
            <w:tcW w:w="4390" w:type="dxa"/>
          </w:tcPr>
          <w:p w14:paraId="29270A4A" w14:textId="77777777" w:rsidR="00EE4D31" w:rsidRPr="00D75338" w:rsidRDefault="00000000">
            <w:pPr>
              <w:rPr>
                <w:rFonts w:ascii="Arial" w:eastAsia="Arial" w:hAnsi="Arial" w:cs="Arial"/>
                <w:lang w:val="es-MX"/>
              </w:rPr>
            </w:pPr>
            <w:r w:rsidRPr="00D75338">
              <w:rPr>
                <w:rFonts w:ascii="Arial" w:eastAsia="Arial" w:hAnsi="Arial" w:cs="Arial"/>
                <w:lang w:val="es-MX"/>
              </w:rPr>
              <w:t xml:space="preserve">Origen de los Recursos </w:t>
            </w:r>
          </w:p>
        </w:tc>
        <w:tc>
          <w:tcPr>
            <w:tcW w:w="4677" w:type="dxa"/>
          </w:tcPr>
          <w:p w14:paraId="59C294AB"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Municipal </w:t>
            </w:r>
          </w:p>
        </w:tc>
      </w:tr>
      <w:tr w:rsidR="00EE4D31" w:rsidRPr="00D75338" w14:paraId="692C6653" w14:textId="77777777">
        <w:tc>
          <w:tcPr>
            <w:tcW w:w="4390" w:type="dxa"/>
          </w:tcPr>
          <w:p w14:paraId="3E1A1649"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Carácter de la Licitación </w:t>
            </w:r>
          </w:p>
        </w:tc>
        <w:tc>
          <w:tcPr>
            <w:tcW w:w="4677" w:type="dxa"/>
          </w:tcPr>
          <w:p w14:paraId="09D5C67D"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Local</w:t>
            </w:r>
          </w:p>
        </w:tc>
      </w:tr>
      <w:tr w:rsidR="00EE4D31" w:rsidRPr="00D75338" w14:paraId="5F44DD95" w14:textId="77777777">
        <w:tc>
          <w:tcPr>
            <w:tcW w:w="4390" w:type="dxa"/>
          </w:tcPr>
          <w:p w14:paraId="675E71D7"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Ejercicio Fiscal que abarca la Contratación </w:t>
            </w:r>
          </w:p>
        </w:tc>
        <w:tc>
          <w:tcPr>
            <w:tcW w:w="4677" w:type="dxa"/>
          </w:tcPr>
          <w:p w14:paraId="2D423054"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202</w:t>
            </w:r>
            <w:r w:rsidR="00756568">
              <w:rPr>
                <w:rFonts w:ascii="Arial" w:eastAsia="Arial" w:hAnsi="Arial" w:cs="Arial"/>
                <w:lang w:val="es-MX"/>
              </w:rPr>
              <w:t>6</w:t>
            </w:r>
          </w:p>
        </w:tc>
      </w:tr>
      <w:tr w:rsidR="00EE4D31" w:rsidRPr="00D75338" w14:paraId="36C61DE0" w14:textId="77777777">
        <w:tc>
          <w:tcPr>
            <w:tcW w:w="4390" w:type="dxa"/>
          </w:tcPr>
          <w:p w14:paraId="6FF57983"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Tipo de Contrato o </w:t>
            </w:r>
            <w:r w:rsidR="003D24FB" w:rsidRPr="00D75338">
              <w:rPr>
                <w:rFonts w:ascii="Arial" w:eastAsia="Arial" w:hAnsi="Arial" w:cs="Arial"/>
                <w:lang w:val="es-MX"/>
              </w:rPr>
              <w:t>Pedido (</w:t>
            </w:r>
            <w:r w:rsidRPr="00D75338">
              <w:rPr>
                <w:rFonts w:ascii="Arial" w:eastAsia="Arial" w:hAnsi="Arial" w:cs="Arial"/>
                <w:lang w:val="es-MX"/>
              </w:rPr>
              <w:t>Orden de Compra)</w:t>
            </w:r>
          </w:p>
        </w:tc>
        <w:tc>
          <w:tcPr>
            <w:tcW w:w="4677" w:type="dxa"/>
          </w:tcPr>
          <w:p w14:paraId="3743955F" w14:textId="77777777" w:rsidR="00EE4D31" w:rsidRPr="00D75338" w:rsidRDefault="00756568">
            <w:pPr>
              <w:jc w:val="both"/>
              <w:rPr>
                <w:rFonts w:ascii="Arial" w:eastAsia="Arial" w:hAnsi="Arial" w:cs="Arial"/>
                <w:lang w:val="es-MX"/>
              </w:rPr>
            </w:pPr>
            <w:r>
              <w:rPr>
                <w:rFonts w:ascii="Arial" w:eastAsia="Arial" w:hAnsi="Arial" w:cs="Arial"/>
                <w:lang w:val="es-MX"/>
              </w:rPr>
              <w:t>Abierto</w:t>
            </w:r>
          </w:p>
        </w:tc>
      </w:tr>
      <w:tr w:rsidR="00EE4D31" w:rsidRPr="00D75338" w14:paraId="391E1B6B" w14:textId="77777777">
        <w:tc>
          <w:tcPr>
            <w:tcW w:w="4390" w:type="dxa"/>
          </w:tcPr>
          <w:p w14:paraId="6974F556"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Adjudicación de los Bienes o Servicios </w:t>
            </w:r>
          </w:p>
        </w:tc>
        <w:tc>
          <w:tcPr>
            <w:tcW w:w="4677" w:type="dxa"/>
          </w:tcPr>
          <w:p w14:paraId="46F4D1B6" w14:textId="4A5DA07C" w:rsidR="00EE4D31" w:rsidRPr="00D75338" w:rsidRDefault="0008251B">
            <w:pPr>
              <w:jc w:val="both"/>
              <w:rPr>
                <w:rFonts w:ascii="Arial" w:eastAsia="Arial" w:hAnsi="Arial" w:cs="Arial"/>
                <w:b/>
                <w:lang w:val="es-MX"/>
              </w:rPr>
            </w:pPr>
            <w:r>
              <w:rPr>
                <w:rFonts w:ascii="Arial" w:eastAsia="Arial" w:hAnsi="Arial" w:cs="Arial"/>
                <w:b/>
                <w:lang w:val="es-MX"/>
              </w:rPr>
              <w:t>Por partidas</w:t>
            </w:r>
          </w:p>
        </w:tc>
      </w:tr>
      <w:tr w:rsidR="00EE4D31" w:rsidRPr="00D75338" w14:paraId="145A5B86" w14:textId="77777777" w:rsidTr="0006670D">
        <w:tc>
          <w:tcPr>
            <w:tcW w:w="4390" w:type="dxa"/>
          </w:tcPr>
          <w:p w14:paraId="530EABB7"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La partida presupuestal, de conformidad con el clasificador por objeto del gasto</w:t>
            </w:r>
          </w:p>
        </w:tc>
        <w:tc>
          <w:tcPr>
            <w:tcW w:w="4677" w:type="dxa"/>
          </w:tcPr>
          <w:p w14:paraId="74DE6F22" w14:textId="48E2AD68" w:rsidR="00EE4D31" w:rsidRPr="00D75338" w:rsidRDefault="00B728AE" w:rsidP="00E50D7A">
            <w:pPr>
              <w:spacing w:before="176"/>
              <w:rPr>
                <w:rFonts w:ascii="Arial" w:eastAsia="Arial" w:hAnsi="Arial" w:cs="Arial"/>
                <w:lang w:val="es-MX"/>
              </w:rPr>
            </w:pPr>
            <w:r>
              <w:rPr>
                <w:rFonts w:ascii="Arial" w:eastAsia="Arial" w:hAnsi="Arial" w:cs="Arial"/>
                <w:lang w:val="es-MX"/>
              </w:rPr>
              <w:t>21</w:t>
            </w:r>
            <w:r w:rsidR="0008251B">
              <w:rPr>
                <w:rFonts w:ascii="Arial" w:eastAsia="Arial" w:hAnsi="Arial" w:cs="Arial"/>
                <w:lang w:val="es-MX"/>
              </w:rPr>
              <w:t>61</w:t>
            </w:r>
          </w:p>
        </w:tc>
      </w:tr>
      <w:tr w:rsidR="00EE4D31" w:rsidRPr="00D75338" w14:paraId="5A7DA3DF" w14:textId="77777777">
        <w:tc>
          <w:tcPr>
            <w:tcW w:w="4390" w:type="dxa"/>
          </w:tcPr>
          <w:p w14:paraId="6975D402"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 xml:space="preserve">Criterio de evaluación de propuestas </w:t>
            </w:r>
          </w:p>
        </w:tc>
        <w:tc>
          <w:tcPr>
            <w:tcW w:w="4677" w:type="dxa"/>
          </w:tcPr>
          <w:p w14:paraId="685330A2"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Binario</w:t>
            </w:r>
          </w:p>
        </w:tc>
      </w:tr>
      <w:tr w:rsidR="00EE4D31" w:rsidRPr="00D75338" w14:paraId="0DDE8AF8" w14:textId="77777777">
        <w:tc>
          <w:tcPr>
            <w:tcW w:w="4390" w:type="dxa"/>
          </w:tcPr>
          <w:p w14:paraId="210486DE"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Fecha de Publicación</w:t>
            </w:r>
          </w:p>
        </w:tc>
        <w:tc>
          <w:tcPr>
            <w:tcW w:w="4677" w:type="dxa"/>
          </w:tcPr>
          <w:p w14:paraId="45B6B8DB" w14:textId="69AB3599" w:rsidR="00EE4D31" w:rsidRPr="00D75338" w:rsidRDefault="0008251B">
            <w:pPr>
              <w:spacing w:after="200" w:line="276" w:lineRule="auto"/>
              <w:jc w:val="both"/>
              <w:rPr>
                <w:rFonts w:ascii="Arial" w:eastAsia="Arial" w:hAnsi="Arial" w:cs="Arial"/>
                <w:b/>
                <w:lang w:val="es-MX"/>
              </w:rPr>
            </w:pPr>
            <w:r>
              <w:rPr>
                <w:rFonts w:ascii="Arial" w:eastAsia="Arial" w:hAnsi="Arial" w:cs="Arial"/>
                <w:b/>
                <w:lang w:val="es-MX"/>
              </w:rPr>
              <w:t>15</w:t>
            </w:r>
            <w:r w:rsidR="00000000" w:rsidRPr="00A62DFB">
              <w:rPr>
                <w:rFonts w:ascii="Arial" w:eastAsia="Arial" w:hAnsi="Arial" w:cs="Arial"/>
                <w:b/>
                <w:lang w:val="es-MX"/>
              </w:rPr>
              <w:t xml:space="preserve"> de </w:t>
            </w:r>
            <w:r w:rsidR="003E1721">
              <w:rPr>
                <w:rFonts w:ascii="Arial" w:eastAsia="Arial" w:hAnsi="Arial" w:cs="Arial"/>
                <w:b/>
                <w:lang w:val="es-MX"/>
              </w:rPr>
              <w:t>ju</w:t>
            </w:r>
            <w:r>
              <w:rPr>
                <w:rFonts w:ascii="Arial" w:eastAsia="Arial" w:hAnsi="Arial" w:cs="Arial"/>
                <w:b/>
                <w:lang w:val="es-MX"/>
              </w:rPr>
              <w:t>l</w:t>
            </w:r>
            <w:r w:rsidR="003E1721">
              <w:rPr>
                <w:rFonts w:ascii="Arial" w:eastAsia="Arial" w:hAnsi="Arial" w:cs="Arial"/>
                <w:b/>
                <w:lang w:val="es-MX"/>
              </w:rPr>
              <w:t>io</w:t>
            </w:r>
            <w:r w:rsidR="00B728AE">
              <w:rPr>
                <w:rFonts w:ascii="Arial" w:eastAsia="Arial" w:hAnsi="Arial" w:cs="Arial"/>
                <w:b/>
                <w:lang w:val="es-MX"/>
              </w:rPr>
              <w:t xml:space="preserve"> </w:t>
            </w:r>
            <w:r w:rsidR="00000000" w:rsidRPr="00A62DFB">
              <w:rPr>
                <w:rFonts w:ascii="Arial" w:eastAsia="Arial" w:hAnsi="Arial" w:cs="Arial"/>
                <w:b/>
                <w:lang w:val="es-MX"/>
              </w:rPr>
              <w:t>de</w:t>
            </w:r>
            <w:r w:rsidR="00756568">
              <w:rPr>
                <w:rFonts w:ascii="Arial" w:eastAsia="Arial" w:hAnsi="Arial" w:cs="Arial"/>
                <w:b/>
                <w:lang w:val="es-MX"/>
              </w:rPr>
              <w:t>l</w:t>
            </w:r>
            <w:r w:rsidR="00000000" w:rsidRPr="00A62DFB">
              <w:rPr>
                <w:rFonts w:ascii="Arial" w:eastAsia="Arial" w:hAnsi="Arial" w:cs="Arial"/>
                <w:b/>
                <w:lang w:val="es-MX"/>
              </w:rPr>
              <w:t xml:space="preserve"> 202</w:t>
            </w:r>
            <w:r w:rsidR="00756568">
              <w:rPr>
                <w:rFonts w:ascii="Arial" w:eastAsia="Arial" w:hAnsi="Arial" w:cs="Arial"/>
                <w:b/>
                <w:lang w:val="es-MX"/>
              </w:rPr>
              <w:t>6</w:t>
            </w:r>
          </w:p>
        </w:tc>
      </w:tr>
      <w:tr w:rsidR="00EE4D31" w:rsidRPr="00D75338" w14:paraId="4710973D" w14:textId="77777777" w:rsidTr="00756568">
        <w:trPr>
          <w:trHeight w:val="809"/>
        </w:trPr>
        <w:tc>
          <w:tcPr>
            <w:tcW w:w="4390" w:type="dxa"/>
          </w:tcPr>
          <w:p w14:paraId="2D8604AB" w14:textId="77777777" w:rsidR="00EE4D31" w:rsidRPr="00D75338" w:rsidRDefault="00000000">
            <w:pPr>
              <w:jc w:val="both"/>
              <w:rPr>
                <w:rFonts w:ascii="Arial" w:eastAsia="Arial" w:hAnsi="Arial" w:cs="Arial"/>
                <w:lang w:val="es-MX"/>
              </w:rPr>
            </w:pPr>
            <w:r w:rsidRPr="00D75338">
              <w:rPr>
                <w:rFonts w:ascii="Arial" w:eastAsia="Arial" w:hAnsi="Arial" w:cs="Arial"/>
                <w:lang w:val="es-MX"/>
              </w:rPr>
              <w:t>Aclaraciones</w:t>
            </w:r>
          </w:p>
        </w:tc>
        <w:tc>
          <w:tcPr>
            <w:tcW w:w="4677" w:type="dxa"/>
          </w:tcPr>
          <w:p w14:paraId="096DCCEC" w14:textId="77777777" w:rsidR="00EE4D31" w:rsidRPr="00D75338" w:rsidRDefault="00000000" w:rsidP="00756568">
            <w:pPr>
              <w:rPr>
                <w:rFonts w:ascii="Arial" w:eastAsia="Arial" w:hAnsi="Arial" w:cs="Arial"/>
                <w:lang w:val="es-MX"/>
              </w:rPr>
            </w:pPr>
            <w:r w:rsidRPr="00D75338">
              <w:rPr>
                <w:rFonts w:ascii="Arial" w:eastAsia="Arial" w:hAnsi="Arial" w:cs="Arial"/>
                <w:lang w:val="es-MX"/>
              </w:rPr>
              <w:t xml:space="preserve">Al teléfono </w:t>
            </w:r>
            <w:r w:rsidR="00E50D7A" w:rsidRPr="00D75338">
              <w:rPr>
                <w:rFonts w:ascii="Arial" w:eastAsia="Arial" w:hAnsi="Arial" w:cs="Arial"/>
                <w:lang w:val="es-MX"/>
              </w:rPr>
              <w:t>3337971791</w:t>
            </w:r>
            <w:r w:rsidRPr="00D75338">
              <w:rPr>
                <w:rFonts w:ascii="Arial" w:eastAsia="Arial" w:hAnsi="Arial" w:cs="Arial"/>
                <w:lang w:val="es-MX"/>
              </w:rPr>
              <w:t xml:space="preserve"> Ext. </w:t>
            </w:r>
            <w:r w:rsidR="00E50D7A" w:rsidRPr="00D75338">
              <w:rPr>
                <w:rFonts w:ascii="Arial" w:eastAsia="Arial" w:hAnsi="Arial" w:cs="Arial"/>
                <w:lang w:val="es-MX"/>
              </w:rPr>
              <w:t>103</w:t>
            </w:r>
            <w:r w:rsidRPr="00D75338">
              <w:rPr>
                <w:rFonts w:ascii="Arial" w:eastAsia="Arial" w:hAnsi="Arial" w:cs="Arial"/>
                <w:lang w:val="es-MX"/>
              </w:rPr>
              <w:t xml:space="preserve"> o al correo electrónico:</w:t>
            </w:r>
          </w:p>
          <w:p w14:paraId="545B2112" w14:textId="77777777" w:rsidR="00EE4D31" w:rsidRPr="00D75338" w:rsidRDefault="00000000" w:rsidP="00756568">
            <w:pPr>
              <w:rPr>
                <w:rFonts w:ascii="Arial" w:eastAsia="Arial" w:hAnsi="Arial" w:cs="Arial"/>
                <w:lang w:val="es-MX"/>
              </w:rPr>
            </w:pPr>
            <w:r w:rsidRPr="00D75338">
              <w:rPr>
                <w:rFonts w:ascii="Arial" w:eastAsia="Arial" w:hAnsi="Arial" w:cs="Arial"/>
                <w:lang w:val="es-MX"/>
              </w:rPr>
              <w:t xml:space="preserve"> </w:t>
            </w:r>
            <w:r w:rsidR="00E50D7A" w:rsidRPr="00D75338">
              <w:rPr>
                <w:rFonts w:ascii="Arial" w:eastAsia="Arial" w:hAnsi="Arial" w:cs="Arial"/>
                <w:color w:val="323130"/>
                <w:lang w:val="es-MX"/>
              </w:rPr>
              <w:t>facturacendi@gmail.com</w:t>
            </w:r>
          </w:p>
        </w:tc>
      </w:tr>
      <w:tr w:rsidR="00EE4D31" w:rsidRPr="00D75338" w14:paraId="4DECA802" w14:textId="77777777">
        <w:trPr>
          <w:trHeight w:val="1442"/>
        </w:trPr>
        <w:tc>
          <w:tcPr>
            <w:tcW w:w="4390" w:type="dxa"/>
          </w:tcPr>
          <w:p w14:paraId="6286E7FC"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Fecha y hora límite para entrega de propuestas </w:t>
            </w:r>
          </w:p>
        </w:tc>
        <w:tc>
          <w:tcPr>
            <w:tcW w:w="4677" w:type="dxa"/>
          </w:tcPr>
          <w:p w14:paraId="6C7E8CCE" w14:textId="4BB36FE9" w:rsidR="00EE4D31" w:rsidRPr="00A62DFB" w:rsidRDefault="0008251B">
            <w:pPr>
              <w:spacing w:after="200"/>
              <w:jc w:val="both"/>
              <w:rPr>
                <w:rFonts w:ascii="Arial" w:eastAsia="Arial" w:hAnsi="Arial" w:cs="Arial"/>
                <w:color w:val="000000"/>
                <w:lang w:val="es-MX"/>
              </w:rPr>
            </w:pPr>
            <w:r>
              <w:rPr>
                <w:rFonts w:ascii="Arial" w:eastAsia="Arial" w:hAnsi="Arial" w:cs="Arial"/>
                <w:b/>
                <w:lang w:val="es-MX"/>
              </w:rPr>
              <w:t>24</w:t>
            </w:r>
            <w:r w:rsidR="00050C53" w:rsidRPr="00A62DFB">
              <w:rPr>
                <w:rFonts w:ascii="Arial" w:eastAsia="Arial" w:hAnsi="Arial" w:cs="Arial"/>
                <w:b/>
                <w:lang w:val="es-MX"/>
              </w:rPr>
              <w:t xml:space="preserve"> </w:t>
            </w:r>
            <w:r w:rsidR="00050C53" w:rsidRPr="00A62DFB">
              <w:rPr>
                <w:rFonts w:ascii="Arial" w:eastAsia="Arial" w:hAnsi="Arial" w:cs="Arial"/>
                <w:b/>
                <w:color w:val="000000"/>
                <w:lang w:val="es-MX"/>
              </w:rPr>
              <w:t>de</w:t>
            </w:r>
            <w:r w:rsidR="008F3899">
              <w:rPr>
                <w:rFonts w:ascii="Arial" w:eastAsia="Arial" w:hAnsi="Arial" w:cs="Arial"/>
                <w:b/>
                <w:color w:val="000000"/>
                <w:lang w:val="es-MX"/>
              </w:rPr>
              <w:t xml:space="preserve"> </w:t>
            </w:r>
            <w:r w:rsidR="003E1721">
              <w:rPr>
                <w:rFonts w:ascii="Arial" w:eastAsia="Arial" w:hAnsi="Arial" w:cs="Arial"/>
                <w:b/>
                <w:color w:val="000000"/>
                <w:lang w:val="es-MX"/>
              </w:rPr>
              <w:t>ju</w:t>
            </w:r>
            <w:r>
              <w:rPr>
                <w:rFonts w:ascii="Arial" w:eastAsia="Arial" w:hAnsi="Arial" w:cs="Arial"/>
                <w:b/>
                <w:color w:val="000000"/>
                <w:lang w:val="es-MX"/>
              </w:rPr>
              <w:t>l</w:t>
            </w:r>
            <w:r w:rsidR="003E1721">
              <w:rPr>
                <w:rFonts w:ascii="Arial" w:eastAsia="Arial" w:hAnsi="Arial" w:cs="Arial"/>
                <w:b/>
                <w:color w:val="000000"/>
                <w:lang w:val="es-MX"/>
              </w:rPr>
              <w:t>io</w:t>
            </w:r>
            <w:r w:rsidR="00050C53" w:rsidRPr="00A62DFB">
              <w:rPr>
                <w:rFonts w:ascii="Arial" w:eastAsia="Arial" w:hAnsi="Arial" w:cs="Arial"/>
                <w:b/>
                <w:color w:val="000000"/>
                <w:lang w:val="es-MX"/>
              </w:rPr>
              <w:t xml:space="preserve"> de</w:t>
            </w:r>
            <w:r w:rsidR="00756568">
              <w:rPr>
                <w:rFonts w:ascii="Arial" w:eastAsia="Arial" w:hAnsi="Arial" w:cs="Arial"/>
                <w:b/>
                <w:color w:val="000000"/>
                <w:lang w:val="es-MX"/>
              </w:rPr>
              <w:t>l</w:t>
            </w:r>
            <w:r w:rsidR="00050C53" w:rsidRPr="00A62DFB">
              <w:rPr>
                <w:rFonts w:ascii="Arial" w:eastAsia="Arial" w:hAnsi="Arial" w:cs="Arial"/>
                <w:b/>
                <w:color w:val="000000"/>
                <w:lang w:val="es-MX"/>
              </w:rPr>
              <w:t xml:space="preserve"> 202</w:t>
            </w:r>
            <w:r w:rsidR="00756568">
              <w:rPr>
                <w:rFonts w:ascii="Arial" w:eastAsia="Arial" w:hAnsi="Arial" w:cs="Arial"/>
                <w:b/>
                <w:lang w:val="es-MX"/>
              </w:rPr>
              <w:t>6</w:t>
            </w:r>
            <w:r w:rsidR="00050C53" w:rsidRPr="00A62DFB">
              <w:rPr>
                <w:rFonts w:ascii="Arial" w:eastAsia="Arial" w:hAnsi="Arial" w:cs="Arial"/>
                <w:color w:val="000000"/>
                <w:lang w:val="es-MX"/>
              </w:rPr>
              <w:t xml:space="preserve"> a las </w:t>
            </w:r>
            <w:r w:rsidR="00050C53" w:rsidRPr="00A62DFB">
              <w:rPr>
                <w:rFonts w:ascii="Arial" w:eastAsia="Arial" w:hAnsi="Arial" w:cs="Arial"/>
                <w:lang w:val="es-MX"/>
              </w:rPr>
              <w:t xml:space="preserve">13:00 horas, Oficinas del </w:t>
            </w:r>
            <w:r w:rsidR="00585A43" w:rsidRPr="00A62DFB">
              <w:rPr>
                <w:rFonts w:ascii="Arial" w:eastAsia="Arial" w:hAnsi="Arial" w:cs="Arial"/>
                <w:lang w:val="es-MX"/>
              </w:rPr>
              <w:t>Órgano Interno</w:t>
            </w:r>
            <w:r w:rsidR="00585A43">
              <w:rPr>
                <w:rFonts w:ascii="Arial" w:eastAsia="Arial" w:hAnsi="Arial" w:cs="Arial"/>
                <w:lang w:val="es-MX"/>
              </w:rPr>
              <w:t xml:space="preserve"> de </w:t>
            </w:r>
            <w:r w:rsidR="00585A43" w:rsidRPr="00A62DFB">
              <w:rPr>
                <w:rFonts w:ascii="Arial" w:eastAsia="Arial" w:hAnsi="Arial" w:cs="Arial"/>
                <w:lang w:val="es-MX"/>
              </w:rPr>
              <w:t>Control de</w:t>
            </w:r>
            <w:r w:rsidR="00050C53" w:rsidRPr="00A62DFB">
              <w:rPr>
                <w:rFonts w:ascii="Arial" w:eastAsia="Arial" w:hAnsi="Arial" w:cs="Arial"/>
                <w:lang w:val="es-MX"/>
              </w:rPr>
              <w:t xml:space="preserve"> Tlajomulco de Zúñiga, ubicado en calle Vallarta #59, colonia </w:t>
            </w:r>
            <w:r w:rsidR="00585A43">
              <w:rPr>
                <w:rFonts w:ascii="Arial" w:eastAsia="Arial" w:hAnsi="Arial" w:cs="Arial"/>
                <w:lang w:val="es-MX"/>
              </w:rPr>
              <w:t>C</w:t>
            </w:r>
            <w:r w:rsidR="00050C53" w:rsidRPr="00A62DFB">
              <w:rPr>
                <w:rFonts w:ascii="Arial" w:eastAsia="Arial" w:hAnsi="Arial" w:cs="Arial"/>
                <w:lang w:val="es-MX"/>
              </w:rPr>
              <w:t xml:space="preserve">entro, Cabecera </w:t>
            </w:r>
            <w:r w:rsidR="00585A43">
              <w:rPr>
                <w:rFonts w:ascii="Arial" w:eastAsia="Arial" w:hAnsi="Arial" w:cs="Arial"/>
                <w:lang w:val="es-MX"/>
              </w:rPr>
              <w:t>M</w:t>
            </w:r>
            <w:r w:rsidR="00050C53" w:rsidRPr="00A62DFB">
              <w:rPr>
                <w:rFonts w:ascii="Arial" w:eastAsia="Arial" w:hAnsi="Arial" w:cs="Arial"/>
                <w:lang w:val="es-MX"/>
              </w:rPr>
              <w:t>unicipal en Tlajomulco de Zúñiga, Jalisco.</w:t>
            </w:r>
          </w:p>
        </w:tc>
      </w:tr>
      <w:tr w:rsidR="00EE4D31" w:rsidRPr="00D75338" w14:paraId="17B98930" w14:textId="77777777">
        <w:trPr>
          <w:trHeight w:val="1233"/>
        </w:trPr>
        <w:tc>
          <w:tcPr>
            <w:tcW w:w="4390" w:type="dxa"/>
          </w:tcPr>
          <w:p w14:paraId="0AF6213B"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Apertura de propuestas. Se invita a los licitantes a participar en el evento</w:t>
            </w:r>
          </w:p>
        </w:tc>
        <w:tc>
          <w:tcPr>
            <w:tcW w:w="4677" w:type="dxa"/>
          </w:tcPr>
          <w:p w14:paraId="1F65995F" w14:textId="05C4F55A" w:rsidR="00EE4D31" w:rsidRPr="00D75338" w:rsidRDefault="0008251B">
            <w:pPr>
              <w:spacing w:after="200"/>
              <w:jc w:val="both"/>
              <w:rPr>
                <w:rFonts w:ascii="Arial" w:eastAsia="Arial" w:hAnsi="Arial" w:cs="Arial"/>
                <w:color w:val="000000"/>
                <w:lang w:val="es-MX"/>
              </w:rPr>
            </w:pPr>
            <w:r>
              <w:rPr>
                <w:rFonts w:ascii="Arial" w:eastAsia="Arial" w:hAnsi="Arial" w:cs="Arial"/>
                <w:b/>
                <w:lang w:val="es-MX"/>
              </w:rPr>
              <w:t>24</w:t>
            </w:r>
            <w:r w:rsidR="00A62DFB" w:rsidRPr="00A62DFB">
              <w:rPr>
                <w:rFonts w:ascii="Arial" w:eastAsia="Arial" w:hAnsi="Arial" w:cs="Arial"/>
                <w:b/>
                <w:lang w:val="es-MX"/>
              </w:rPr>
              <w:t xml:space="preserve"> </w:t>
            </w:r>
            <w:r w:rsidR="00A62DFB" w:rsidRPr="00A62DFB">
              <w:rPr>
                <w:rFonts w:ascii="Arial" w:eastAsia="Arial" w:hAnsi="Arial" w:cs="Arial"/>
                <w:b/>
                <w:color w:val="000000"/>
                <w:lang w:val="es-MX"/>
              </w:rPr>
              <w:t>de</w:t>
            </w:r>
            <w:r w:rsidR="008F3899">
              <w:rPr>
                <w:rFonts w:ascii="Arial" w:eastAsia="Arial" w:hAnsi="Arial" w:cs="Arial"/>
                <w:b/>
                <w:color w:val="000000"/>
                <w:lang w:val="es-MX"/>
              </w:rPr>
              <w:t xml:space="preserve"> </w:t>
            </w:r>
            <w:r w:rsidR="003E1721">
              <w:rPr>
                <w:rFonts w:ascii="Arial" w:eastAsia="Arial" w:hAnsi="Arial" w:cs="Arial"/>
                <w:b/>
                <w:color w:val="000000"/>
                <w:lang w:val="es-MX"/>
              </w:rPr>
              <w:t>ju</w:t>
            </w:r>
            <w:r>
              <w:rPr>
                <w:rFonts w:ascii="Arial" w:eastAsia="Arial" w:hAnsi="Arial" w:cs="Arial"/>
                <w:b/>
                <w:color w:val="000000"/>
                <w:lang w:val="es-MX"/>
              </w:rPr>
              <w:t>l</w:t>
            </w:r>
            <w:r w:rsidR="003E1721">
              <w:rPr>
                <w:rFonts w:ascii="Arial" w:eastAsia="Arial" w:hAnsi="Arial" w:cs="Arial"/>
                <w:b/>
                <w:color w:val="000000"/>
                <w:lang w:val="es-MX"/>
              </w:rPr>
              <w:t>io</w:t>
            </w:r>
            <w:r w:rsidR="008F3899">
              <w:rPr>
                <w:rFonts w:ascii="Arial" w:eastAsia="Arial" w:hAnsi="Arial" w:cs="Arial"/>
                <w:b/>
                <w:color w:val="000000"/>
                <w:lang w:val="es-MX"/>
              </w:rPr>
              <w:t xml:space="preserve"> </w:t>
            </w:r>
            <w:r w:rsidR="00A62DFB" w:rsidRPr="00A62DFB">
              <w:rPr>
                <w:rFonts w:ascii="Arial" w:eastAsia="Arial" w:hAnsi="Arial" w:cs="Arial"/>
                <w:b/>
                <w:color w:val="000000"/>
                <w:lang w:val="es-MX"/>
              </w:rPr>
              <w:t>d</w:t>
            </w:r>
            <w:r w:rsidR="00A62DFB" w:rsidRPr="00A62DFB">
              <w:rPr>
                <w:rFonts w:ascii="Arial" w:eastAsia="Arial" w:hAnsi="Arial" w:cs="Arial"/>
                <w:b/>
                <w:lang w:val="es-MX"/>
              </w:rPr>
              <w:t>e</w:t>
            </w:r>
            <w:r w:rsidR="00756568">
              <w:rPr>
                <w:rFonts w:ascii="Arial" w:eastAsia="Arial" w:hAnsi="Arial" w:cs="Arial"/>
                <w:b/>
                <w:lang w:val="es-MX"/>
              </w:rPr>
              <w:t>l</w:t>
            </w:r>
            <w:r w:rsidR="00A62DFB" w:rsidRPr="00A62DFB">
              <w:rPr>
                <w:rFonts w:ascii="Arial" w:eastAsia="Arial" w:hAnsi="Arial" w:cs="Arial"/>
                <w:b/>
                <w:color w:val="000000"/>
                <w:lang w:val="es-MX"/>
              </w:rPr>
              <w:t xml:space="preserve"> 202</w:t>
            </w:r>
            <w:r w:rsidR="00756568">
              <w:rPr>
                <w:rFonts w:ascii="Arial" w:eastAsia="Arial" w:hAnsi="Arial" w:cs="Arial"/>
                <w:b/>
                <w:lang w:val="es-MX"/>
              </w:rPr>
              <w:t>6</w:t>
            </w:r>
            <w:r w:rsidR="00A62DFB" w:rsidRPr="00D75338">
              <w:rPr>
                <w:rFonts w:ascii="Arial" w:eastAsia="Arial" w:hAnsi="Arial" w:cs="Arial"/>
                <w:color w:val="000000"/>
                <w:lang w:val="es-MX"/>
              </w:rPr>
              <w:t xml:space="preserve">, a las </w:t>
            </w:r>
            <w:r w:rsidR="00A62DFB" w:rsidRPr="00D75338">
              <w:rPr>
                <w:rFonts w:ascii="Arial" w:eastAsia="Arial" w:hAnsi="Arial" w:cs="Arial"/>
                <w:lang w:val="es-MX"/>
              </w:rPr>
              <w:t xml:space="preserve">13:10 horas, Oficinas del Órgano </w:t>
            </w:r>
            <w:r w:rsidR="00585A43" w:rsidRPr="00D75338">
              <w:rPr>
                <w:rFonts w:ascii="Arial" w:eastAsia="Arial" w:hAnsi="Arial" w:cs="Arial"/>
                <w:lang w:val="es-MX"/>
              </w:rPr>
              <w:t xml:space="preserve">Interno </w:t>
            </w:r>
            <w:r w:rsidR="00A62DFB" w:rsidRPr="00D75338">
              <w:rPr>
                <w:rFonts w:ascii="Arial" w:eastAsia="Arial" w:hAnsi="Arial" w:cs="Arial"/>
                <w:lang w:val="es-MX"/>
              </w:rPr>
              <w:t xml:space="preserve">de Control de Tlajomulco de Zúñiga, ubicado en calle Vallarta #59, colonia </w:t>
            </w:r>
            <w:r w:rsidR="00585A43">
              <w:rPr>
                <w:rFonts w:ascii="Arial" w:eastAsia="Arial" w:hAnsi="Arial" w:cs="Arial"/>
                <w:lang w:val="es-MX"/>
              </w:rPr>
              <w:t>C</w:t>
            </w:r>
            <w:r w:rsidR="00A62DFB" w:rsidRPr="00D75338">
              <w:rPr>
                <w:rFonts w:ascii="Arial" w:eastAsia="Arial" w:hAnsi="Arial" w:cs="Arial"/>
                <w:lang w:val="es-MX"/>
              </w:rPr>
              <w:t xml:space="preserve">entro, Cabecera </w:t>
            </w:r>
            <w:r w:rsidR="00585A43">
              <w:rPr>
                <w:rFonts w:ascii="Arial" w:eastAsia="Arial" w:hAnsi="Arial" w:cs="Arial"/>
                <w:lang w:val="es-MX"/>
              </w:rPr>
              <w:t>M</w:t>
            </w:r>
            <w:r w:rsidR="00A62DFB" w:rsidRPr="00D75338">
              <w:rPr>
                <w:rFonts w:ascii="Arial" w:eastAsia="Arial" w:hAnsi="Arial" w:cs="Arial"/>
                <w:lang w:val="es-MX"/>
              </w:rPr>
              <w:t>unicipal en Tlajomulco de Zúñiga, Jalisco.</w:t>
            </w:r>
          </w:p>
        </w:tc>
      </w:tr>
      <w:tr w:rsidR="00EE4D31" w:rsidRPr="00D75338" w14:paraId="6DEB07E5" w14:textId="77777777">
        <w:trPr>
          <w:trHeight w:val="669"/>
        </w:trPr>
        <w:tc>
          <w:tcPr>
            <w:tcW w:w="4390" w:type="dxa"/>
          </w:tcPr>
          <w:p w14:paraId="43D0A857" w14:textId="77777777"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Fecha de Publicación de Fallo </w:t>
            </w:r>
          </w:p>
        </w:tc>
        <w:tc>
          <w:tcPr>
            <w:tcW w:w="4677" w:type="dxa"/>
          </w:tcPr>
          <w:p w14:paraId="36D6EA65" w14:textId="77777777" w:rsidR="00EE4D31" w:rsidRPr="00D75338" w:rsidRDefault="00000000">
            <w:pPr>
              <w:spacing w:after="200"/>
              <w:jc w:val="both"/>
              <w:rPr>
                <w:rFonts w:ascii="Arial" w:eastAsia="Arial" w:hAnsi="Arial" w:cs="Arial"/>
                <w:highlight w:val="yellow"/>
                <w:lang w:val="es-MX"/>
              </w:rPr>
            </w:pPr>
            <w:r w:rsidRPr="00A62DFB">
              <w:rPr>
                <w:rFonts w:ascii="Arial" w:eastAsia="Arial" w:hAnsi="Arial" w:cs="Arial"/>
                <w:lang w:val="es-MX"/>
              </w:rPr>
              <w:t>Desde la fecha de apertura de propuestas o hasta 20 días posteriores</w:t>
            </w:r>
          </w:p>
        </w:tc>
      </w:tr>
      <w:tr w:rsidR="00EE4D31" w:rsidRPr="00D75338" w14:paraId="58FC7D8C" w14:textId="77777777">
        <w:trPr>
          <w:trHeight w:val="906"/>
        </w:trPr>
        <w:tc>
          <w:tcPr>
            <w:tcW w:w="4390" w:type="dxa"/>
          </w:tcPr>
          <w:p w14:paraId="6C9AC8E9" w14:textId="05CC8A34" w:rsidR="00EE4D31" w:rsidRPr="00D75338" w:rsidRDefault="00000000">
            <w:pPr>
              <w:rPr>
                <w:rFonts w:ascii="Arial" w:eastAsia="Arial" w:hAnsi="Arial" w:cs="Arial"/>
                <w:lang w:val="es-MX"/>
              </w:rPr>
            </w:pPr>
            <w:r w:rsidRPr="00D75338">
              <w:rPr>
                <w:rFonts w:ascii="Arial" w:eastAsia="Arial" w:hAnsi="Arial" w:cs="Arial"/>
                <w:lang w:val="es-MX"/>
              </w:rPr>
              <w:t xml:space="preserve">Domicilio de las Oficinas del Órgano </w:t>
            </w:r>
            <w:r w:rsidR="00585A43" w:rsidRPr="00D75338">
              <w:rPr>
                <w:rFonts w:ascii="Arial" w:eastAsia="Arial" w:hAnsi="Arial" w:cs="Arial"/>
                <w:lang w:val="es-MX"/>
              </w:rPr>
              <w:t xml:space="preserve">Interno </w:t>
            </w:r>
            <w:r w:rsidRPr="00D75338">
              <w:rPr>
                <w:rFonts w:ascii="Arial" w:eastAsia="Arial" w:hAnsi="Arial" w:cs="Arial"/>
                <w:lang w:val="es-MX"/>
              </w:rPr>
              <w:t xml:space="preserve">de </w:t>
            </w:r>
            <w:r w:rsidR="00585A43" w:rsidRPr="00D75338">
              <w:rPr>
                <w:rFonts w:ascii="Arial" w:eastAsia="Arial" w:hAnsi="Arial" w:cs="Arial"/>
                <w:lang w:val="es-MX"/>
              </w:rPr>
              <w:t>Control donde</w:t>
            </w:r>
            <w:r w:rsidRPr="00D75338">
              <w:rPr>
                <w:rFonts w:ascii="Arial" w:eastAsia="Arial" w:hAnsi="Arial" w:cs="Arial"/>
                <w:lang w:val="es-MX"/>
              </w:rPr>
              <w:t xml:space="preserve"> podrán presentarse inconformidades.</w:t>
            </w:r>
          </w:p>
        </w:tc>
        <w:tc>
          <w:tcPr>
            <w:tcW w:w="4677" w:type="dxa"/>
          </w:tcPr>
          <w:p w14:paraId="091A8211" w14:textId="1D3CD10E" w:rsidR="00EE4D31" w:rsidRPr="00D75338" w:rsidRDefault="00000000">
            <w:pPr>
              <w:spacing w:after="200"/>
              <w:jc w:val="both"/>
              <w:rPr>
                <w:rFonts w:ascii="Arial" w:eastAsia="Arial" w:hAnsi="Arial" w:cs="Arial"/>
                <w:lang w:val="es-MX"/>
              </w:rPr>
            </w:pPr>
            <w:r w:rsidRPr="00D75338">
              <w:rPr>
                <w:rFonts w:ascii="Arial" w:eastAsia="Arial" w:hAnsi="Arial" w:cs="Arial"/>
                <w:lang w:val="es-MX"/>
              </w:rPr>
              <w:t xml:space="preserve">Calle Vallarta #59, colonia </w:t>
            </w:r>
            <w:r w:rsidR="00585A43">
              <w:rPr>
                <w:rFonts w:ascii="Arial" w:eastAsia="Arial" w:hAnsi="Arial" w:cs="Arial"/>
                <w:lang w:val="es-MX"/>
              </w:rPr>
              <w:t>C</w:t>
            </w:r>
            <w:r w:rsidRPr="00D75338">
              <w:rPr>
                <w:rFonts w:ascii="Arial" w:eastAsia="Arial" w:hAnsi="Arial" w:cs="Arial"/>
                <w:lang w:val="es-MX"/>
              </w:rPr>
              <w:t xml:space="preserve">entro, Cabecera </w:t>
            </w:r>
            <w:r w:rsidR="00585A43">
              <w:rPr>
                <w:rFonts w:ascii="Arial" w:eastAsia="Arial" w:hAnsi="Arial" w:cs="Arial"/>
                <w:lang w:val="es-MX"/>
              </w:rPr>
              <w:t>M</w:t>
            </w:r>
            <w:r w:rsidRPr="00D75338">
              <w:rPr>
                <w:rFonts w:ascii="Arial" w:eastAsia="Arial" w:hAnsi="Arial" w:cs="Arial"/>
                <w:lang w:val="es-MX"/>
              </w:rPr>
              <w:t>unicipal en Tlajomulco de Zúñiga, Jalisco.</w:t>
            </w:r>
          </w:p>
        </w:tc>
      </w:tr>
    </w:tbl>
    <w:p w14:paraId="6969469D" w14:textId="77777777" w:rsidR="00EE4D31" w:rsidRPr="00D75338" w:rsidRDefault="00EE4D31">
      <w:pPr>
        <w:spacing w:after="0"/>
        <w:jc w:val="center"/>
        <w:rPr>
          <w:rFonts w:ascii="Arial" w:eastAsia="Arial" w:hAnsi="Arial" w:cs="Arial"/>
          <w:b/>
        </w:rPr>
      </w:pPr>
    </w:p>
    <w:p w14:paraId="06C6DE50" w14:textId="77777777" w:rsidR="00EE4D31" w:rsidRDefault="00EE4D31">
      <w:pPr>
        <w:spacing w:after="0"/>
        <w:jc w:val="center"/>
        <w:rPr>
          <w:rFonts w:ascii="Arial" w:eastAsia="Arial" w:hAnsi="Arial" w:cs="Arial"/>
          <w:b/>
        </w:rPr>
      </w:pPr>
    </w:p>
    <w:p w14:paraId="164B5E69" w14:textId="77777777" w:rsidR="003D24FB" w:rsidRDefault="003D24FB">
      <w:pPr>
        <w:spacing w:after="0"/>
        <w:jc w:val="center"/>
        <w:rPr>
          <w:rFonts w:ascii="Arial" w:eastAsia="Arial" w:hAnsi="Arial" w:cs="Arial"/>
          <w:b/>
        </w:rPr>
      </w:pPr>
    </w:p>
    <w:p w14:paraId="64719039" w14:textId="77777777" w:rsidR="00756568" w:rsidRDefault="00756568">
      <w:pPr>
        <w:spacing w:after="0"/>
        <w:jc w:val="center"/>
        <w:rPr>
          <w:rFonts w:ascii="Arial" w:eastAsia="Arial" w:hAnsi="Arial" w:cs="Arial"/>
          <w:b/>
        </w:rPr>
      </w:pPr>
    </w:p>
    <w:p w14:paraId="474CA196" w14:textId="77777777" w:rsidR="00A62DFB" w:rsidRPr="00D75338" w:rsidRDefault="00A62DFB">
      <w:pPr>
        <w:spacing w:after="0"/>
        <w:jc w:val="center"/>
        <w:rPr>
          <w:rFonts w:ascii="Arial" w:eastAsia="Arial" w:hAnsi="Arial" w:cs="Arial"/>
          <w:b/>
        </w:rPr>
      </w:pPr>
    </w:p>
    <w:p w14:paraId="61DFD12E" w14:textId="77777777" w:rsidR="00EE4D31" w:rsidRDefault="00000000">
      <w:pPr>
        <w:spacing w:after="0"/>
        <w:jc w:val="center"/>
        <w:rPr>
          <w:rFonts w:ascii="Arial" w:eastAsia="Arial" w:hAnsi="Arial" w:cs="Arial"/>
          <w:b/>
        </w:rPr>
      </w:pPr>
      <w:r w:rsidRPr="00D75338">
        <w:rPr>
          <w:rFonts w:ascii="Arial" w:eastAsia="Arial" w:hAnsi="Arial" w:cs="Arial"/>
          <w:b/>
        </w:rPr>
        <w:t>BASES</w:t>
      </w:r>
    </w:p>
    <w:p w14:paraId="75A6F100" w14:textId="77777777" w:rsidR="00756568" w:rsidRDefault="00756568">
      <w:pPr>
        <w:spacing w:after="0"/>
        <w:jc w:val="center"/>
        <w:rPr>
          <w:rFonts w:ascii="Arial" w:eastAsia="Arial" w:hAnsi="Arial" w:cs="Arial"/>
          <w:b/>
        </w:rPr>
      </w:pPr>
    </w:p>
    <w:tbl>
      <w:tblPr>
        <w:tblW w:w="8700" w:type="dxa"/>
        <w:tblCellMar>
          <w:left w:w="70" w:type="dxa"/>
          <w:right w:w="70" w:type="dxa"/>
        </w:tblCellMar>
        <w:tblLook w:val="04A0" w:firstRow="1" w:lastRow="0" w:firstColumn="1" w:lastColumn="0" w:noHBand="0" w:noVBand="1"/>
      </w:tblPr>
      <w:tblGrid>
        <w:gridCol w:w="940"/>
        <w:gridCol w:w="4905"/>
        <w:gridCol w:w="1000"/>
        <w:gridCol w:w="1855"/>
      </w:tblGrid>
      <w:tr w:rsidR="00B728AE" w:rsidRPr="00B728AE" w14:paraId="684261DF" w14:textId="77777777" w:rsidTr="00B728AE">
        <w:trPr>
          <w:trHeight w:val="240"/>
        </w:trPr>
        <w:tc>
          <w:tcPr>
            <w:tcW w:w="940" w:type="dxa"/>
            <w:tcBorders>
              <w:top w:val="nil"/>
              <w:left w:val="single" w:sz="12" w:space="0" w:color="808080"/>
              <w:bottom w:val="nil"/>
              <w:right w:val="single" w:sz="12" w:space="0" w:color="808080"/>
            </w:tcBorders>
            <w:shd w:val="clear" w:color="000000" w:fill="D9D9D9"/>
            <w:vAlign w:val="center"/>
            <w:hideMark/>
          </w:tcPr>
          <w:p w14:paraId="6C7737DC"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ID</w:t>
            </w:r>
          </w:p>
        </w:tc>
        <w:tc>
          <w:tcPr>
            <w:tcW w:w="4905" w:type="dxa"/>
            <w:tcBorders>
              <w:top w:val="nil"/>
              <w:left w:val="nil"/>
              <w:bottom w:val="nil"/>
              <w:right w:val="single" w:sz="12" w:space="0" w:color="808080"/>
            </w:tcBorders>
            <w:shd w:val="clear" w:color="000000" w:fill="D9D9D9"/>
            <w:vAlign w:val="center"/>
            <w:hideMark/>
          </w:tcPr>
          <w:p w14:paraId="34A6F1ED"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DESCRIPCIÓN</w:t>
            </w:r>
          </w:p>
        </w:tc>
        <w:tc>
          <w:tcPr>
            <w:tcW w:w="1000" w:type="dxa"/>
            <w:tcBorders>
              <w:top w:val="nil"/>
              <w:left w:val="nil"/>
              <w:bottom w:val="nil"/>
              <w:right w:val="single" w:sz="12" w:space="0" w:color="808080"/>
            </w:tcBorders>
            <w:shd w:val="clear" w:color="000000" w:fill="D9D9D9"/>
            <w:vAlign w:val="center"/>
            <w:hideMark/>
          </w:tcPr>
          <w:p w14:paraId="039BE672"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CANTIDAD</w:t>
            </w:r>
          </w:p>
        </w:tc>
        <w:tc>
          <w:tcPr>
            <w:tcW w:w="1855" w:type="dxa"/>
            <w:tcBorders>
              <w:top w:val="nil"/>
              <w:left w:val="nil"/>
              <w:bottom w:val="nil"/>
              <w:right w:val="single" w:sz="12" w:space="0" w:color="808080"/>
            </w:tcBorders>
            <w:shd w:val="clear" w:color="000000" w:fill="D9D9D9"/>
            <w:vAlign w:val="center"/>
            <w:hideMark/>
          </w:tcPr>
          <w:p w14:paraId="0EE4529F" w14:textId="77777777" w:rsidR="00B728AE" w:rsidRPr="00B728AE" w:rsidRDefault="00B728AE" w:rsidP="00B728AE">
            <w:pPr>
              <w:spacing w:after="0" w:line="240" w:lineRule="auto"/>
              <w:jc w:val="center"/>
              <w:rPr>
                <w:rFonts w:eastAsia="Times New Roman"/>
                <w:b/>
                <w:bCs/>
                <w:color w:val="000000"/>
                <w:sz w:val="18"/>
                <w:szCs w:val="18"/>
              </w:rPr>
            </w:pPr>
            <w:r w:rsidRPr="00B728AE">
              <w:rPr>
                <w:rFonts w:eastAsia="Times New Roman"/>
                <w:b/>
                <w:bCs/>
                <w:color w:val="000000"/>
                <w:sz w:val="18"/>
                <w:szCs w:val="18"/>
              </w:rPr>
              <w:t>UNIDAD DE MEDIDA</w:t>
            </w:r>
          </w:p>
        </w:tc>
      </w:tr>
      <w:tr w:rsidR="00B728AE" w:rsidRPr="00B728AE" w14:paraId="138DFBB6" w14:textId="77777777" w:rsidTr="00B728AE">
        <w:trPr>
          <w:trHeight w:val="240"/>
        </w:trPr>
        <w:tc>
          <w:tcPr>
            <w:tcW w:w="940" w:type="dxa"/>
            <w:tcBorders>
              <w:top w:val="single" w:sz="4" w:space="0" w:color="auto"/>
              <w:left w:val="single" w:sz="4" w:space="0" w:color="auto"/>
              <w:bottom w:val="single" w:sz="4" w:space="0" w:color="auto"/>
              <w:right w:val="single" w:sz="4" w:space="0" w:color="auto"/>
            </w:tcBorders>
            <w:noWrap/>
            <w:vAlign w:val="center"/>
            <w:hideMark/>
          </w:tcPr>
          <w:p w14:paraId="55B1861F"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(PARTIDA)</w:t>
            </w:r>
          </w:p>
        </w:tc>
        <w:tc>
          <w:tcPr>
            <w:tcW w:w="4905" w:type="dxa"/>
            <w:tcBorders>
              <w:top w:val="single" w:sz="4" w:space="0" w:color="auto"/>
              <w:left w:val="nil"/>
              <w:bottom w:val="single" w:sz="4" w:space="0" w:color="auto"/>
              <w:right w:val="single" w:sz="4" w:space="0" w:color="auto"/>
            </w:tcBorders>
            <w:vAlign w:val="center"/>
            <w:hideMark/>
          </w:tcPr>
          <w:p w14:paraId="16733280"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(ESPECIFICACIONES)</w:t>
            </w:r>
          </w:p>
        </w:tc>
        <w:tc>
          <w:tcPr>
            <w:tcW w:w="1000" w:type="dxa"/>
            <w:tcBorders>
              <w:top w:val="single" w:sz="4" w:space="0" w:color="auto"/>
              <w:left w:val="nil"/>
              <w:bottom w:val="single" w:sz="4" w:space="0" w:color="auto"/>
              <w:right w:val="single" w:sz="4" w:space="0" w:color="auto"/>
            </w:tcBorders>
            <w:vAlign w:val="center"/>
            <w:hideMark/>
          </w:tcPr>
          <w:p w14:paraId="5C6506CE"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(NUMERO)</w:t>
            </w:r>
          </w:p>
        </w:tc>
        <w:tc>
          <w:tcPr>
            <w:tcW w:w="1855" w:type="dxa"/>
            <w:tcBorders>
              <w:top w:val="single" w:sz="4" w:space="0" w:color="auto"/>
              <w:left w:val="nil"/>
              <w:bottom w:val="single" w:sz="4" w:space="0" w:color="auto"/>
              <w:right w:val="single" w:sz="4" w:space="0" w:color="auto"/>
            </w:tcBorders>
            <w:vAlign w:val="center"/>
            <w:hideMark/>
          </w:tcPr>
          <w:p w14:paraId="2AC2F06B" w14:textId="77777777" w:rsidR="00B728AE" w:rsidRPr="00B728AE" w:rsidRDefault="00B728AE" w:rsidP="00B728AE">
            <w:pPr>
              <w:spacing w:after="0" w:line="240" w:lineRule="auto"/>
              <w:jc w:val="center"/>
              <w:rPr>
                <w:rFonts w:eastAsia="Times New Roman"/>
                <w:color w:val="000000"/>
                <w:sz w:val="18"/>
                <w:szCs w:val="18"/>
              </w:rPr>
            </w:pPr>
            <w:r w:rsidRPr="00B728AE">
              <w:rPr>
                <w:rFonts w:eastAsia="Times New Roman"/>
                <w:color w:val="000000"/>
                <w:sz w:val="18"/>
                <w:szCs w:val="18"/>
              </w:rPr>
              <w:t>(PZA, L, PAQ, KG)</w:t>
            </w:r>
          </w:p>
        </w:tc>
      </w:tr>
      <w:tr w:rsidR="0008251B" w:rsidRPr="00B728AE" w14:paraId="68B2B338"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48FE297E" w14:textId="5659BEC6"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w:t>
            </w:r>
          </w:p>
        </w:tc>
        <w:tc>
          <w:tcPr>
            <w:tcW w:w="4905" w:type="dxa"/>
            <w:tcBorders>
              <w:top w:val="single" w:sz="4" w:space="0" w:color="auto"/>
              <w:left w:val="single" w:sz="4" w:space="0" w:color="auto"/>
              <w:bottom w:val="single" w:sz="4" w:space="0" w:color="auto"/>
              <w:right w:val="single" w:sz="4" w:space="0" w:color="auto"/>
            </w:tcBorders>
            <w:vAlign w:val="center"/>
          </w:tcPr>
          <w:p w14:paraId="598A9F56" w14:textId="5B4B2E21" w:rsidR="0008251B" w:rsidRPr="00B728AE" w:rsidRDefault="0008251B" w:rsidP="0008251B">
            <w:pPr>
              <w:spacing w:after="0" w:line="240" w:lineRule="auto"/>
              <w:jc w:val="center"/>
              <w:rPr>
                <w:rFonts w:eastAsia="Times New Roman"/>
                <w:color w:val="000000"/>
                <w:sz w:val="18"/>
                <w:szCs w:val="18"/>
              </w:rPr>
            </w:pPr>
            <w:r>
              <w:rPr>
                <w:color w:val="000000"/>
                <w:sz w:val="16"/>
                <w:szCs w:val="16"/>
              </w:rPr>
              <w:t>CLORO, Agente limpiador y desinfectante de color amarillo en ocasiones o claro, se solicita en presentación a granel. (BIDON DE 20 LITROS)</w:t>
            </w:r>
          </w:p>
        </w:tc>
        <w:tc>
          <w:tcPr>
            <w:tcW w:w="1000" w:type="dxa"/>
            <w:tcBorders>
              <w:top w:val="single" w:sz="4" w:space="0" w:color="auto"/>
              <w:left w:val="single" w:sz="4" w:space="0" w:color="auto"/>
              <w:bottom w:val="single" w:sz="4" w:space="0" w:color="auto"/>
              <w:right w:val="single" w:sz="4" w:space="0" w:color="auto"/>
            </w:tcBorders>
            <w:noWrap/>
            <w:vAlign w:val="center"/>
          </w:tcPr>
          <w:p w14:paraId="360F9AE8" w14:textId="451007DE" w:rsidR="0008251B" w:rsidRPr="00B728AE" w:rsidRDefault="0008251B" w:rsidP="0008251B">
            <w:pPr>
              <w:spacing w:after="0" w:line="240" w:lineRule="auto"/>
              <w:jc w:val="center"/>
              <w:rPr>
                <w:rFonts w:eastAsia="Times New Roman"/>
                <w:color w:val="000000"/>
                <w:sz w:val="18"/>
                <w:szCs w:val="18"/>
              </w:rPr>
            </w:pPr>
            <w:r>
              <w:rPr>
                <w:color w:val="000000"/>
                <w:sz w:val="18"/>
                <w:szCs w:val="18"/>
              </w:rPr>
              <w:t>60</w:t>
            </w:r>
          </w:p>
        </w:tc>
        <w:tc>
          <w:tcPr>
            <w:tcW w:w="1855" w:type="dxa"/>
            <w:tcBorders>
              <w:top w:val="single" w:sz="4" w:space="0" w:color="auto"/>
              <w:left w:val="single" w:sz="4" w:space="0" w:color="auto"/>
              <w:bottom w:val="single" w:sz="4" w:space="0" w:color="auto"/>
              <w:right w:val="single" w:sz="4" w:space="0" w:color="auto"/>
            </w:tcBorders>
            <w:noWrap/>
            <w:vAlign w:val="center"/>
          </w:tcPr>
          <w:p w14:paraId="0FB68901" w14:textId="0BC5F5D4"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7127FCAC"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2A924C9A" w14:textId="4BF882ED"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w:t>
            </w:r>
          </w:p>
        </w:tc>
        <w:tc>
          <w:tcPr>
            <w:tcW w:w="4905" w:type="dxa"/>
            <w:tcBorders>
              <w:top w:val="nil"/>
              <w:left w:val="single" w:sz="4" w:space="0" w:color="auto"/>
              <w:bottom w:val="single" w:sz="4" w:space="0" w:color="auto"/>
              <w:right w:val="single" w:sz="4" w:space="0" w:color="auto"/>
            </w:tcBorders>
            <w:vAlign w:val="center"/>
          </w:tcPr>
          <w:p w14:paraId="499180F1" w14:textId="6E358DAA"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Limpiador Multiusos de fragancia lavanda o lima limón, con alta concentración para desinfectar superficies, presentación a granel, (bidón de 20 </w:t>
            </w:r>
            <w:proofErr w:type="spellStart"/>
            <w:r>
              <w:rPr>
                <w:color w:val="000000"/>
                <w:sz w:val="16"/>
                <w:szCs w:val="16"/>
              </w:rPr>
              <w:t>ltrs</w:t>
            </w:r>
            <w:proofErr w:type="spellEnd"/>
            <w:r>
              <w:rPr>
                <w:color w:val="000000"/>
                <w:sz w:val="16"/>
                <w:szCs w:val="16"/>
              </w:rPr>
              <w:t>.)</w:t>
            </w:r>
          </w:p>
        </w:tc>
        <w:tc>
          <w:tcPr>
            <w:tcW w:w="1000" w:type="dxa"/>
            <w:tcBorders>
              <w:top w:val="nil"/>
              <w:left w:val="single" w:sz="4" w:space="0" w:color="auto"/>
              <w:bottom w:val="single" w:sz="4" w:space="0" w:color="auto"/>
              <w:right w:val="single" w:sz="4" w:space="0" w:color="auto"/>
            </w:tcBorders>
            <w:noWrap/>
            <w:vAlign w:val="center"/>
          </w:tcPr>
          <w:p w14:paraId="6E0C84F3" w14:textId="130AB927" w:rsidR="0008251B" w:rsidRPr="00B728AE" w:rsidRDefault="0008251B" w:rsidP="0008251B">
            <w:pPr>
              <w:spacing w:after="0" w:line="240" w:lineRule="auto"/>
              <w:jc w:val="center"/>
              <w:rPr>
                <w:rFonts w:eastAsia="Times New Roman"/>
                <w:color w:val="000000"/>
                <w:sz w:val="18"/>
                <w:szCs w:val="18"/>
              </w:rPr>
            </w:pPr>
            <w:r>
              <w:rPr>
                <w:color w:val="000000"/>
                <w:sz w:val="18"/>
                <w:szCs w:val="18"/>
              </w:rPr>
              <w:t>100</w:t>
            </w:r>
          </w:p>
        </w:tc>
        <w:tc>
          <w:tcPr>
            <w:tcW w:w="1855" w:type="dxa"/>
            <w:tcBorders>
              <w:top w:val="nil"/>
              <w:left w:val="single" w:sz="4" w:space="0" w:color="auto"/>
              <w:bottom w:val="single" w:sz="4" w:space="0" w:color="auto"/>
              <w:right w:val="single" w:sz="4" w:space="0" w:color="auto"/>
            </w:tcBorders>
            <w:noWrap/>
            <w:vAlign w:val="center"/>
          </w:tcPr>
          <w:p w14:paraId="71555197" w14:textId="44746ABB"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5436822B"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26154534" w14:textId="17C3A580"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w:t>
            </w:r>
          </w:p>
        </w:tc>
        <w:tc>
          <w:tcPr>
            <w:tcW w:w="4905" w:type="dxa"/>
            <w:tcBorders>
              <w:top w:val="nil"/>
              <w:left w:val="single" w:sz="4" w:space="0" w:color="auto"/>
              <w:bottom w:val="single" w:sz="4" w:space="0" w:color="auto"/>
              <w:right w:val="single" w:sz="4" w:space="0" w:color="auto"/>
            </w:tcBorders>
            <w:vAlign w:val="center"/>
          </w:tcPr>
          <w:p w14:paraId="190C92F7" w14:textId="17889F42"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QUITA SARRO, limpiador líquido, basado en ácidos (frecuentemente ácido muriático), eliminar eficazmente sarro y minerales </w:t>
            </w:r>
            <w:proofErr w:type="gramStart"/>
            <w:r>
              <w:rPr>
                <w:color w:val="000000"/>
                <w:sz w:val="16"/>
                <w:szCs w:val="16"/>
              </w:rPr>
              <w:t>como  óxido</w:t>
            </w:r>
            <w:proofErr w:type="gramEnd"/>
            <w:r>
              <w:rPr>
                <w:color w:val="000000"/>
                <w:sz w:val="16"/>
                <w:szCs w:val="16"/>
              </w:rPr>
              <w:t xml:space="preserve"> y residuos de jabón en inodoros y mingitorios, presentación a granel (bidón 20 </w:t>
            </w:r>
            <w:proofErr w:type="spellStart"/>
            <w:r>
              <w:rPr>
                <w:color w:val="000000"/>
                <w:sz w:val="16"/>
                <w:szCs w:val="16"/>
              </w:rPr>
              <w:t>ltrs</w:t>
            </w:r>
            <w:proofErr w:type="spellEnd"/>
            <w:r>
              <w:rPr>
                <w:color w:val="000000"/>
                <w:sz w:val="16"/>
                <w:szCs w:val="16"/>
              </w:rPr>
              <w:t>.)</w:t>
            </w:r>
          </w:p>
        </w:tc>
        <w:tc>
          <w:tcPr>
            <w:tcW w:w="1000" w:type="dxa"/>
            <w:tcBorders>
              <w:top w:val="nil"/>
              <w:left w:val="single" w:sz="4" w:space="0" w:color="auto"/>
              <w:bottom w:val="single" w:sz="4" w:space="0" w:color="auto"/>
              <w:right w:val="single" w:sz="4" w:space="0" w:color="auto"/>
            </w:tcBorders>
            <w:noWrap/>
            <w:vAlign w:val="center"/>
          </w:tcPr>
          <w:p w14:paraId="126ED49E" w14:textId="1D6DB70E" w:rsidR="0008251B" w:rsidRPr="00B728AE" w:rsidRDefault="0008251B" w:rsidP="0008251B">
            <w:pPr>
              <w:spacing w:after="0" w:line="240" w:lineRule="auto"/>
              <w:jc w:val="center"/>
              <w:rPr>
                <w:rFonts w:eastAsia="Times New Roman"/>
                <w:color w:val="000000"/>
                <w:sz w:val="18"/>
                <w:szCs w:val="18"/>
              </w:rPr>
            </w:pPr>
            <w:r>
              <w:rPr>
                <w:color w:val="000000"/>
                <w:sz w:val="18"/>
                <w:szCs w:val="18"/>
              </w:rPr>
              <w:t>40</w:t>
            </w:r>
          </w:p>
        </w:tc>
        <w:tc>
          <w:tcPr>
            <w:tcW w:w="1855" w:type="dxa"/>
            <w:tcBorders>
              <w:top w:val="nil"/>
              <w:left w:val="single" w:sz="4" w:space="0" w:color="auto"/>
              <w:bottom w:val="single" w:sz="4" w:space="0" w:color="auto"/>
              <w:right w:val="single" w:sz="4" w:space="0" w:color="auto"/>
            </w:tcBorders>
            <w:noWrap/>
            <w:vAlign w:val="center"/>
          </w:tcPr>
          <w:p w14:paraId="40DF5E6E" w14:textId="412F61EC"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130154D7"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4A2C8E27" w14:textId="47B0EC74"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4</w:t>
            </w:r>
          </w:p>
        </w:tc>
        <w:tc>
          <w:tcPr>
            <w:tcW w:w="4905" w:type="dxa"/>
            <w:tcBorders>
              <w:top w:val="nil"/>
              <w:left w:val="single" w:sz="4" w:space="0" w:color="auto"/>
              <w:bottom w:val="single" w:sz="4" w:space="0" w:color="auto"/>
              <w:right w:val="single" w:sz="4" w:space="0" w:color="auto"/>
            </w:tcBorders>
            <w:vAlign w:val="center"/>
          </w:tcPr>
          <w:p w14:paraId="2A56428A" w14:textId="6F525B0D"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producto químico de limpieza que elimina gérmenes y manchas, su composición es </w:t>
            </w:r>
            <w:proofErr w:type="spellStart"/>
            <w:r>
              <w:rPr>
                <w:color w:val="000000"/>
                <w:sz w:val="16"/>
                <w:szCs w:val="16"/>
              </w:rPr>
              <w:t>liquida</w:t>
            </w:r>
            <w:proofErr w:type="spellEnd"/>
            <w:r>
              <w:rPr>
                <w:color w:val="000000"/>
                <w:sz w:val="16"/>
                <w:szCs w:val="16"/>
              </w:rPr>
              <w:t xml:space="preserve">, presentación a granel (bidón 20 </w:t>
            </w:r>
            <w:proofErr w:type="spellStart"/>
            <w:r>
              <w:rPr>
                <w:color w:val="000000"/>
                <w:sz w:val="16"/>
                <w:szCs w:val="16"/>
              </w:rPr>
              <w:t>Ltrs</w:t>
            </w:r>
            <w:proofErr w:type="spellEnd"/>
            <w:r>
              <w:rPr>
                <w:color w:val="000000"/>
                <w:sz w:val="16"/>
                <w:szCs w:val="16"/>
              </w:rPr>
              <w:t>)</w:t>
            </w:r>
          </w:p>
        </w:tc>
        <w:tc>
          <w:tcPr>
            <w:tcW w:w="1000" w:type="dxa"/>
            <w:tcBorders>
              <w:top w:val="nil"/>
              <w:left w:val="single" w:sz="4" w:space="0" w:color="auto"/>
              <w:bottom w:val="single" w:sz="4" w:space="0" w:color="auto"/>
              <w:right w:val="single" w:sz="4" w:space="0" w:color="auto"/>
            </w:tcBorders>
            <w:noWrap/>
            <w:vAlign w:val="center"/>
          </w:tcPr>
          <w:p w14:paraId="4A436FD7" w14:textId="15145C2B" w:rsidR="0008251B" w:rsidRPr="00B728AE" w:rsidRDefault="0008251B" w:rsidP="0008251B">
            <w:pPr>
              <w:spacing w:after="0" w:line="240" w:lineRule="auto"/>
              <w:jc w:val="center"/>
              <w:rPr>
                <w:rFonts w:eastAsia="Times New Roman"/>
                <w:color w:val="000000"/>
                <w:sz w:val="18"/>
                <w:szCs w:val="18"/>
              </w:rPr>
            </w:pPr>
            <w:r>
              <w:rPr>
                <w:color w:val="000000"/>
                <w:sz w:val="18"/>
                <w:szCs w:val="18"/>
              </w:rPr>
              <w:t>40</w:t>
            </w:r>
          </w:p>
        </w:tc>
        <w:tc>
          <w:tcPr>
            <w:tcW w:w="1855" w:type="dxa"/>
            <w:tcBorders>
              <w:top w:val="nil"/>
              <w:left w:val="single" w:sz="4" w:space="0" w:color="auto"/>
              <w:bottom w:val="single" w:sz="4" w:space="0" w:color="auto"/>
              <w:right w:val="single" w:sz="4" w:space="0" w:color="auto"/>
            </w:tcBorders>
            <w:noWrap/>
            <w:vAlign w:val="center"/>
          </w:tcPr>
          <w:p w14:paraId="18265E6E" w14:textId="51CC7A58"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2F443671"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35207C65" w14:textId="696BE685"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5</w:t>
            </w:r>
          </w:p>
        </w:tc>
        <w:tc>
          <w:tcPr>
            <w:tcW w:w="4905" w:type="dxa"/>
            <w:tcBorders>
              <w:top w:val="nil"/>
              <w:left w:val="single" w:sz="4" w:space="0" w:color="auto"/>
              <w:bottom w:val="single" w:sz="4" w:space="0" w:color="auto"/>
              <w:right w:val="single" w:sz="4" w:space="0" w:color="auto"/>
            </w:tcBorders>
            <w:vAlign w:val="center"/>
          </w:tcPr>
          <w:p w14:paraId="3A5102B0" w14:textId="457BE4C7"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 Multi limpiador desinfectante, aroma a pino, limpia y desinfecta cualquier superficie o ropa. Presentación a granel (bidón 20 </w:t>
            </w:r>
            <w:proofErr w:type="spellStart"/>
            <w:r>
              <w:rPr>
                <w:color w:val="000000"/>
                <w:sz w:val="16"/>
                <w:szCs w:val="16"/>
              </w:rPr>
              <w:t>ltrs</w:t>
            </w:r>
            <w:proofErr w:type="spellEnd"/>
            <w:r>
              <w:rPr>
                <w:color w:val="000000"/>
                <w:sz w:val="16"/>
                <w:szCs w:val="16"/>
              </w:rPr>
              <w:t>)</w:t>
            </w:r>
          </w:p>
        </w:tc>
        <w:tc>
          <w:tcPr>
            <w:tcW w:w="1000" w:type="dxa"/>
            <w:tcBorders>
              <w:top w:val="nil"/>
              <w:left w:val="single" w:sz="4" w:space="0" w:color="auto"/>
              <w:bottom w:val="single" w:sz="4" w:space="0" w:color="auto"/>
              <w:right w:val="single" w:sz="4" w:space="0" w:color="auto"/>
            </w:tcBorders>
            <w:noWrap/>
            <w:vAlign w:val="center"/>
          </w:tcPr>
          <w:p w14:paraId="50E0E52A" w14:textId="4920AD6B" w:rsidR="0008251B" w:rsidRPr="00B728AE" w:rsidRDefault="0008251B" w:rsidP="0008251B">
            <w:pPr>
              <w:spacing w:after="0" w:line="240" w:lineRule="auto"/>
              <w:jc w:val="center"/>
              <w:rPr>
                <w:rFonts w:eastAsia="Times New Roman"/>
                <w:color w:val="000000"/>
                <w:sz w:val="18"/>
                <w:szCs w:val="18"/>
              </w:rPr>
            </w:pPr>
            <w:r>
              <w:rPr>
                <w:color w:val="000000"/>
                <w:sz w:val="18"/>
                <w:szCs w:val="18"/>
              </w:rPr>
              <w:t>60</w:t>
            </w:r>
          </w:p>
        </w:tc>
        <w:tc>
          <w:tcPr>
            <w:tcW w:w="1855" w:type="dxa"/>
            <w:tcBorders>
              <w:top w:val="nil"/>
              <w:left w:val="single" w:sz="4" w:space="0" w:color="auto"/>
              <w:bottom w:val="single" w:sz="4" w:space="0" w:color="auto"/>
              <w:right w:val="single" w:sz="4" w:space="0" w:color="auto"/>
            </w:tcBorders>
            <w:noWrap/>
            <w:vAlign w:val="center"/>
          </w:tcPr>
          <w:p w14:paraId="5EC4642F" w14:textId="2C7E531E"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7D2DDDB9"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66E95EF2" w14:textId="6B7767F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6</w:t>
            </w:r>
          </w:p>
        </w:tc>
        <w:tc>
          <w:tcPr>
            <w:tcW w:w="4905" w:type="dxa"/>
            <w:tcBorders>
              <w:top w:val="nil"/>
              <w:left w:val="single" w:sz="4" w:space="0" w:color="auto"/>
              <w:bottom w:val="single" w:sz="4" w:space="0" w:color="auto"/>
              <w:right w:val="single" w:sz="4" w:space="0" w:color="auto"/>
            </w:tcBorders>
            <w:vAlign w:val="center"/>
          </w:tcPr>
          <w:p w14:paraId="21EC5836" w14:textId="3D04853A"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JABON DE MANOS, Jabón </w:t>
            </w:r>
            <w:proofErr w:type="spellStart"/>
            <w:r>
              <w:rPr>
                <w:color w:val="000000"/>
                <w:sz w:val="16"/>
                <w:szCs w:val="16"/>
              </w:rPr>
              <w:t>liquido</w:t>
            </w:r>
            <w:proofErr w:type="spellEnd"/>
            <w:r>
              <w:rPr>
                <w:color w:val="000000"/>
                <w:sz w:val="16"/>
                <w:szCs w:val="16"/>
              </w:rPr>
              <w:t xml:space="preserve"> para el lavado de manos, desinfectante y desengrasante, sus principales   características, cremoso, espumoso, con aroma a </w:t>
            </w:r>
            <w:proofErr w:type="spellStart"/>
            <w:r>
              <w:rPr>
                <w:color w:val="000000"/>
                <w:sz w:val="16"/>
                <w:szCs w:val="16"/>
              </w:rPr>
              <w:t>dove</w:t>
            </w:r>
            <w:proofErr w:type="spellEnd"/>
            <w:r>
              <w:rPr>
                <w:color w:val="000000"/>
                <w:sz w:val="16"/>
                <w:szCs w:val="16"/>
              </w:rPr>
              <w:t xml:space="preserve"> y de alta calidad de limpieza, su presentación a granel (bidón de 20 </w:t>
            </w:r>
            <w:proofErr w:type="spellStart"/>
            <w:r>
              <w:rPr>
                <w:color w:val="000000"/>
                <w:sz w:val="16"/>
                <w:szCs w:val="16"/>
              </w:rPr>
              <w:t>ltrs</w:t>
            </w:r>
            <w:proofErr w:type="spellEnd"/>
            <w:r>
              <w:rPr>
                <w:color w:val="000000"/>
                <w:sz w:val="16"/>
                <w:szCs w:val="16"/>
              </w:rPr>
              <w:t>)</w:t>
            </w:r>
          </w:p>
        </w:tc>
        <w:tc>
          <w:tcPr>
            <w:tcW w:w="1000" w:type="dxa"/>
            <w:tcBorders>
              <w:top w:val="nil"/>
              <w:left w:val="single" w:sz="4" w:space="0" w:color="auto"/>
              <w:bottom w:val="single" w:sz="4" w:space="0" w:color="auto"/>
              <w:right w:val="single" w:sz="4" w:space="0" w:color="auto"/>
            </w:tcBorders>
            <w:noWrap/>
            <w:vAlign w:val="center"/>
          </w:tcPr>
          <w:p w14:paraId="0300D17C" w14:textId="05A9CCDF" w:rsidR="0008251B" w:rsidRPr="00B728AE" w:rsidRDefault="0008251B" w:rsidP="0008251B">
            <w:pPr>
              <w:spacing w:after="0" w:line="240" w:lineRule="auto"/>
              <w:jc w:val="center"/>
              <w:rPr>
                <w:rFonts w:eastAsia="Times New Roman"/>
                <w:color w:val="000000"/>
                <w:sz w:val="18"/>
                <w:szCs w:val="18"/>
              </w:rPr>
            </w:pPr>
            <w:r>
              <w:rPr>
                <w:color w:val="000000"/>
                <w:sz w:val="18"/>
                <w:szCs w:val="18"/>
              </w:rPr>
              <w:t>80</w:t>
            </w:r>
          </w:p>
        </w:tc>
        <w:tc>
          <w:tcPr>
            <w:tcW w:w="1855" w:type="dxa"/>
            <w:tcBorders>
              <w:top w:val="nil"/>
              <w:left w:val="single" w:sz="4" w:space="0" w:color="auto"/>
              <w:bottom w:val="single" w:sz="4" w:space="0" w:color="auto"/>
              <w:right w:val="single" w:sz="4" w:space="0" w:color="auto"/>
            </w:tcBorders>
            <w:noWrap/>
            <w:vAlign w:val="center"/>
          </w:tcPr>
          <w:p w14:paraId="5171288F" w14:textId="054774E0"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7B24DE2B"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63A00900" w14:textId="5EDD2F6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7</w:t>
            </w:r>
          </w:p>
        </w:tc>
        <w:tc>
          <w:tcPr>
            <w:tcW w:w="4905" w:type="dxa"/>
            <w:tcBorders>
              <w:top w:val="nil"/>
              <w:left w:val="single" w:sz="4" w:space="0" w:color="auto"/>
              <w:bottom w:val="single" w:sz="4" w:space="0" w:color="auto"/>
              <w:right w:val="single" w:sz="4" w:space="0" w:color="auto"/>
            </w:tcBorders>
            <w:vAlign w:val="center"/>
          </w:tcPr>
          <w:p w14:paraId="0D863C84" w14:textId="7177E13A"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JABON DE </w:t>
            </w:r>
            <w:proofErr w:type="gramStart"/>
            <w:r>
              <w:rPr>
                <w:color w:val="000000"/>
                <w:sz w:val="16"/>
                <w:szCs w:val="16"/>
              </w:rPr>
              <w:t>TRASTES,  jabón</w:t>
            </w:r>
            <w:proofErr w:type="gramEnd"/>
            <w:r>
              <w:rPr>
                <w:color w:val="000000"/>
                <w:sz w:val="16"/>
                <w:szCs w:val="16"/>
              </w:rPr>
              <w:t xml:space="preserve"> en gel quita grasa, aroma lima limón, su presentación a granel (bidón de 20 </w:t>
            </w:r>
            <w:proofErr w:type="spellStart"/>
            <w:r>
              <w:rPr>
                <w:color w:val="000000"/>
                <w:sz w:val="16"/>
                <w:szCs w:val="16"/>
              </w:rPr>
              <w:t>ltrs</w:t>
            </w:r>
            <w:proofErr w:type="spellEnd"/>
            <w:r>
              <w:rPr>
                <w:color w:val="000000"/>
                <w:sz w:val="16"/>
                <w:szCs w:val="16"/>
              </w:rPr>
              <w:t>)</w:t>
            </w:r>
          </w:p>
        </w:tc>
        <w:tc>
          <w:tcPr>
            <w:tcW w:w="1000" w:type="dxa"/>
            <w:tcBorders>
              <w:top w:val="nil"/>
              <w:left w:val="single" w:sz="4" w:space="0" w:color="auto"/>
              <w:bottom w:val="single" w:sz="4" w:space="0" w:color="auto"/>
              <w:right w:val="single" w:sz="4" w:space="0" w:color="auto"/>
            </w:tcBorders>
            <w:noWrap/>
            <w:vAlign w:val="center"/>
          </w:tcPr>
          <w:p w14:paraId="71CC3C90" w14:textId="5E25492C" w:rsidR="0008251B" w:rsidRPr="00B728AE" w:rsidRDefault="0008251B" w:rsidP="0008251B">
            <w:pPr>
              <w:spacing w:after="0" w:line="240" w:lineRule="auto"/>
              <w:jc w:val="center"/>
              <w:rPr>
                <w:rFonts w:eastAsia="Times New Roman"/>
                <w:color w:val="000000"/>
                <w:sz w:val="18"/>
                <w:szCs w:val="18"/>
              </w:rPr>
            </w:pPr>
            <w:r>
              <w:rPr>
                <w:color w:val="000000"/>
                <w:sz w:val="18"/>
                <w:szCs w:val="18"/>
              </w:rPr>
              <w:t>20</w:t>
            </w:r>
          </w:p>
        </w:tc>
        <w:tc>
          <w:tcPr>
            <w:tcW w:w="1855" w:type="dxa"/>
            <w:tcBorders>
              <w:top w:val="nil"/>
              <w:left w:val="single" w:sz="4" w:space="0" w:color="auto"/>
              <w:bottom w:val="single" w:sz="4" w:space="0" w:color="auto"/>
              <w:right w:val="single" w:sz="4" w:space="0" w:color="auto"/>
            </w:tcBorders>
            <w:noWrap/>
            <w:vAlign w:val="center"/>
          </w:tcPr>
          <w:p w14:paraId="433C4B63" w14:textId="215B7A16"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53424C7C"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506C0338" w14:textId="66712C42"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8</w:t>
            </w:r>
          </w:p>
        </w:tc>
        <w:tc>
          <w:tcPr>
            <w:tcW w:w="4905" w:type="dxa"/>
            <w:tcBorders>
              <w:top w:val="nil"/>
              <w:left w:val="single" w:sz="4" w:space="0" w:color="auto"/>
              <w:bottom w:val="single" w:sz="4" w:space="0" w:color="auto"/>
              <w:right w:val="single" w:sz="4" w:space="0" w:color="auto"/>
            </w:tcBorders>
            <w:vAlign w:val="center"/>
          </w:tcPr>
          <w:p w14:paraId="5AC44EE3" w14:textId="1F086223"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JABON DE ROPA, limpiador (líquido) color azul, aromas florales suaves con </w:t>
            </w:r>
            <w:proofErr w:type="spellStart"/>
            <w:r>
              <w:rPr>
                <w:color w:val="000000"/>
                <w:sz w:val="16"/>
                <w:szCs w:val="16"/>
              </w:rPr>
              <w:t>formula</w:t>
            </w:r>
            <w:proofErr w:type="spellEnd"/>
            <w:r>
              <w:rPr>
                <w:color w:val="000000"/>
                <w:sz w:val="16"/>
                <w:szCs w:val="16"/>
              </w:rPr>
              <w:t xml:space="preserve"> para remover suciedad y manchas de tejidos, con desengrasantes </w:t>
            </w:r>
            <w:proofErr w:type="gramStart"/>
            <w:r>
              <w:rPr>
                <w:color w:val="000000"/>
                <w:sz w:val="16"/>
                <w:szCs w:val="16"/>
              </w:rPr>
              <w:t>o  surfactantes</w:t>
            </w:r>
            <w:proofErr w:type="gramEnd"/>
            <w:r>
              <w:rPr>
                <w:color w:val="000000"/>
                <w:sz w:val="16"/>
                <w:szCs w:val="16"/>
              </w:rPr>
              <w:t xml:space="preserve"> sintéticos, aroma su presentación a granel (bidón 20Ltrs.)</w:t>
            </w:r>
          </w:p>
        </w:tc>
        <w:tc>
          <w:tcPr>
            <w:tcW w:w="1000" w:type="dxa"/>
            <w:tcBorders>
              <w:top w:val="nil"/>
              <w:left w:val="single" w:sz="4" w:space="0" w:color="auto"/>
              <w:bottom w:val="single" w:sz="4" w:space="0" w:color="auto"/>
              <w:right w:val="single" w:sz="4" w:space="0" w:color="auto"/>
            </w:tcBorders>
            <w:noWrap/>
            <w:vAlign w:val="center"/>
          </w:tcPr>
          <w:p w14:paraId="3813489C" w14:textId="577505BC" w:rsidR="0008251B" w:rsidRPr="00B728AE" w:rsidRDefault="0008251B" w:rsidP="0008251B">
            <w:pPr>
              <w:spacing w:after="0" w:line="240" w:lineRule="auto"/>
              <w:jc w:val="center"/>
              <w:rPr>
                <w:rFonts w:eastAsia="Times New Roman"/>
                <w:color w:val="000000"/>
                <w:sz w:val="18"/>
                <w:szCs w:val="18"/>
              </w:rPr>
            </w:pPr>
            <w:r>
              <w:rPr>
                <w:color w:val="000000"/>
                <w:sz w:val="18"/>
                <w:szCs w:val="18"/>
              </w:rPr>
              <w:t>60</w:t>
            </w:r>
          </w:p>
        </w:tc>
        <w:tc>
          <w:tcPr>
            <w:tcW w:w="1855" w:type="dxa"/>
            <w:tcBorders>
              <w:top w:val="nil"/>
              <w:left w:val="single" w:sz="4" w:space="0" w:color="auto"/>
              <w:bottom w:val="single" w:sz="4" w:space="0" w:color="auto"/>
              <w:right w:val="single" w:sz="4" w:space="0" w:color="auto"/>
            </w:tcBorders>
            <w:noWrap/>
            <w:vAlign w:val="center"/>
          </w:tcPr>
          <w:p w14:paraId="56D562F6" w14:textId="4D67671F"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7B3F97F6"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317D1813" w14:textId="1EBBBAA4"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9</w:t>
            </w:r>
          </w:p>
        </w:tc>
        <w:tc>
          <w:tcPr>
            <w:tcW w:w="4905" w:type="dxa"/>
            <w:tcBorders>
              <w:top w:val="nil"/>
              <w:left w:val="single" w:sz="4" w:space="0" w:color="auto"/>
              <w:bottom w:val="single" w:sz="4" w:space="0" w:color="auto"/>
              <w:right w:val="single" w:sz="4" w:space="0" w:color="auto"/>
            </w:tcBorders>
            <w:vAlign w:val="center"/>
          </w:tcPr>
          <w:p w14:paraId="27116161" w14:textId="1FA99A21"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JABON POLVO, detergente en polvo para el lavado y cuidado de ropa con </w:t>
            </w:r>
            <w:proofErr w:type="gramStart"/>
            <w:r>
              <w:rPr>
                <w:color w:val="000000"/>
                <w:sz w:val="16"/>
                <w:szCs w:val="16"/>
              </w:rPr>
              <w:t>aromas  herbales</w:t>
            </w:r>
            <w:proofErr w:type="gramEnd"/>
            <w:r>
              <w:rPr>
                <w:color w:val="000000"/>
                <w:sz w:val="16"/>
                <w:szCs w:val="16"/>
              </w:rPr>
              <w:t xml:space="preserve"> y toques frescos/limpios. Su presentación en bolsas de 10 kilos</w:t>
            </w:r>
          </w:p>
        </w:tc>
        <w:tc>
          <w:tcPr>
            <w:tcW w:w="1000" w:type="dxa"/>
            <w:tcBorders>
              <w:top w:val="nil"/>
              <w:left w:val="single" w:sz="4" w:space="0" w:color="auto"/>
              <w:bottom w:val="single" w:sz="4" w:space="0" w:color="auto"/>
              <w:right w:val="single" w:sz="4" w:space="0" w:color="auto"/>
            </w:tcBorders>
            <w:noWrap/>
            <w:vAlign w:val="center"/>
          </w:tcPr>
          <w:p w14:paraId="60D17CDC" w14:textId="3F69D497" w:rsidR="0008251B" w:rsidRPr="00B728AE" w:rsidRDefault="0008251B" w:rsidP="0008251B">
            <w:pPr>
              <w:spacing w:after="0" w:line="240" w:lineRule="auto"/>
              <w:jc w:val="center"/>
              <w:rPr>
                <w:rFonts w:eastAsia="Times New Roman"/>
                <w:color w:val="000000"/>
                <w:sz w:val="18"/>
                <w:szCs w:val="18"/>
              </w:rPr>
            </w:pPr>
            <w:r>
              <w:rPr>
                <w:color w:val="000000"/>
                <w:sz w:val="18"/>
                <w:szCs w:val="18"/>
              </w:rPr>
              <w:t>100</w:t>
            </w:r>
          </w:p>
        </w:tc>
        <w:tc>
          <w:tcPr>
            <w:tcW w:w="1855" w:type="dxa"/>
            <w:tcBorders>
              <w:top w:val="nil"/>
              <w:left w:val="single" w:sz="4" w:space="0" w:color="auto"/>
              <w:bottom w:val="single" w:sz="4" w:space="0" w:color="auto"/>
              <w:right w:val="single" w:sz="4" w:space="0" w:color="auto"/>
            </w:tcBorders>
            <w:noWrap/>
            <w:vAlign w:val="center"/>
          </w:tcPr>
          <w:p w14:paraId="5FAFEDB8" w14:textId="12EBF4E5" w:rsidR="0008251B" w:rsidRPr="00B728AE" w:rsidRDefault="0008251B" w:rsidP="0008251B">
            <w:pPr>
              <w:spacing w:after="0" w:line="240" w:lineRule="auto"/>
              <w:jc w:val="center"/>
              <w:rPr>
                <w:rFonts w:eastAsia="Times New Roman"/>
                <w:color w:val="000000"/>
                <w:sz w:val="18"/>
                <w:szCs w:val="18"/>
              </w:rPr>
            </w:pPr>
            <w:r>
              <w:rPr>
                <w:color w:val="000000"/>
                <w:sz w:val="18"/>
                <w:szCs w:val="18"/>
              </w:rPr>
              <w:t>kilos</w:t>
            </w:r>
          </w:p>
        </w:tc>
      </w:tr>
      <w:tr w:rsidR="0008251B" w:rsidRPr="00B728AE" w14:paraId="7159A197"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51B5BCB1" w14:textId="045E4BC6"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10</w:t>
            </w:r>
          </w:p>
        </w:tc>
        <w:tc>
          <w:tcPr>
            <w:tcW w:w="4905" w:type="dxa"/>
            <w:tcBorders>
              <w:top w:val="nil"/>
              <w:left w:val="single" w:sz="4" w:space="0" w:color="auto"/>
              <w:bottom w:val="single" w:sz="4" w:space="0" w:color="auto"/>
              <w:right w:val="single" w:sz="4" w:space="0" w:color="auto"/>
            </w:tcBorders>
            <w:vAlign w:val="center"/>
          </w:tcPr>
          <w:p w14:paraId="4414A3BF" w14:textId="488AAD6B" w:rsidR="0008251B" w:rsidRPr="00B728AE" w:rsidRDefault="0008251B" w:rsidP="0008251B">
            <w:pPr>
              <w:spacing w:after="0" w:line="240" w:lineRule="auto"/>
              <w:jc w:val="center"/>
              <w:rPr>
                <w:rFonts w:eastAsia="Times New Roman"/>
                <w:color w:val="000000"/>
                <w:sz w:val="18"/>
                <w:szCs w:val="18"/>
              </w:rPr>
            </w:pPr>
            <w:proofErr w:type="spellStart"/>
            <w:r>
              <w:rPr>
                <w:color w:val="000000"/>
                <w:sz w:val="16"/>
                <w:szCs w:val="16"/>
              </w:rPr>
              <w:t>liquido</w:t>
            </w:r>
            <w:proofErr w:type="spellEnd"/>
            <w:r>
              <w:rPr>
                <w:color w:val="000000"/>
                <w:sz w:val="16"/>
                <w:szCs w:val="16"/>
              </w:rPr>
              <w:t xml:space="preserve">, limpiador de vidrios y superficies lisas de color azul claro, con aroma a fresco, presentación a granel (bidón 20 </w:t>
            </w:r>
            <w:proofErr w:type="spellStart"/>
            <w:r>
              <w:rPr>
                <w:color w:val="000000"/>
                <w:sz w:val="16"/>
                <w:szCs w:val="16"/>
              </w:rPr>
              <w:t>ltrs</w:t>
            </w:r>
            <w:proofErr w:type="spellEnd"/>
            <w:r>
              <w:rPr>
                <w:color w:val="000000"/>
                <w:sz w:val="16"/>
                <w:szCs w:val="16"/>
              </w:rPr>
              <w:t>)</w:t>
            </w:r>
          </w:p>
        </w:tc>
        <w:tc>
          <w:tcPr>
            <w:tcW w:w="1000" w:type="dxa"/>
            <w:tcBorders>
              <w:top w:val="nil"/>
              <w:left w:val="single" w:sz="4" w:space="0" w:color="auto"/>
              <w:bottom w:val="single" w:sz="4" w:space="0" w:color="auto"/>
              <w:right w:val="single" w:sz="4" w:space="0" w:color="auto"/>
            </w:tcBorders>
            <w:noWrap/>
            <w:vAlign w:val="center"/>
          </w:tcPr>
          <w:p w14:paraId="66DAC13B" w14:textId="5A0D6FC8" w:rsidR="0008251B" w:rsidRPr="00B728AE" w:rsidRDefault="0008251B" w:rsidP="0008251B">
            <w:pPr>
              <w:spacing w:after="0" w:line="240" w:lineRule="auto"/>
              <w:jc w:val="center"/>
              <w:rPr>
                <w:rFonts w:eastAsia="Times New Roman"/>
                <w:color w:val="000000"/>
                <w:sz w:val="18"/>
                <w:szCs w:val="18"/>
              </w:rPr>
            </w:pPr>
            <w:r>
              <w:rPr>
                <w:color w:val="000000"/>
                <w:sz w:val="18"/>
                <w:szCs w:val="18"/>
              </w:rPr>
              <w:t>20</w:t>
            </w:r>
          </w:p>
        </w:tc>
        <w:tc>
          <w:tcPr>
            <w:tcW w:w="1855" w:type="dxa"/>
            <w:tcBorders>
              <w:top w:val="nil"/>
              <w:left w:val="single" w:sz="4" w:space="0" w:color="auto"/>
              <w:bottom w:val="single" w:sz="4" w:space="0" w:color="auto"/>
              <w:right w:val="single" w:sz="4" w:space="0" w:color="auto"/>
            </w:tcBorders>
            <w:noWrap/>
            <w:vAlign w:val="center"/>
          </w:tcPr>
          <w:p w14:paraId="7133F562" w14:textId="011EA680"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3F752DE9"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6991AC4" w14:textId="42E35A63"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11</w:t>
            </w:r>
          </w:p>
        </w:tc>
        <w:tc>
          <w:tcPr>
            <w:tcW w:w="4905" w:type="dxa"/>
            <w:tcBorders>
              <w:top w:val="nil"/>
              <w:left w:val="single" w:sz="4" w:space="0" w:color="auto"/>
              <w:bottom w:val="single" w:sz="4" w:space="0" w:color="auto"/>
              <w:right w:val="single" w:sz="4" w:space="0" w:color="auto"/>
            </w:tcBorders>
            <w:vAlign w:val="center"/>
          </w:tcPr>
          <w:p w14:paraId="0AA47CE4" w14:textId="0B2BBC03"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PASTILLAS DE BAÑO, Bloque solido de limpieza, desinfectante </w:t>
            </w:r>
            <w:proofErr w:type="gramStart"/>
            <w:r>
              <w:rPr>
                <w:color w:val="000000"/>
                <w:sz w:val="16"/>
                <w:szCs w:val="16"/>
              </w:rPr>
              <w:t>con  diferentes</w:t>
            </w:r>
            <w:proofErr w:type="gramEnd"/>
            <w:r>
              <w:rPr>
                <w:color w:val="000000"/>
                <w:sz w:val="16"/>
                <w:szCs w:val="16"/>
              </w:rPr>
              <w:t xml:space="preserve"> </w:t>
            </w:r>
            <w:proofErr w:type="gramStart"/>
            <w:r>
              <w:rPr>
                <w:color w:val="000000"/>
                <w:sz w:val="16"/>
                <w:szCs w:val="16"/>
              </w:rPr>
              <w:t>colores,  también</w:t>
            </w:r>
            <w:proofErr w:type="gramEnd"/>
            <w:r>
              <w:rPr>
                <w:color w:val="000000"/>
                <w:sz w:val="16"/>
                <w:szCs w:val="16"/>
              </w:rPr>
              <w:t xml:space="preserve"> de diferentes aromas como lavanda, canela, pino, etc.</w:t>
            </w:r>
          </w:p>
        </w:tc>
        <w:tc>
          <w:tcPr>
            <w:tcW w:w="1000" w:type="dxa"/>
            <w:tcBorders>
              <w:top w:val="nil"/>
              <w:left w:val="single" w:sz="4" w:space="0" w:color="auto"/>
              <w:bottom w:val="single" w:sz="4" w:space="0" w:color="auto"/>
              <w:right w:val="single" w:sz="4" w:space="0" w:color="auto"/>
            </w:tcBorders>
            <w:noWrap/>
            <w:vAlign w:val="center"/>
          </w:tcPr>
          <w:p w14:paraId="6357E655" w14:textId="50863E12" w:rsidR="0008251B" w:rsidRPr="00B728AE" w:rsidRDefault="0008251B" w:rsidP="0008251B">
            <w:pPr>
              <w:spacing w:after="0" w:line="240" w:lineRule="auto"/>
              <w:jc w:val="center"/>
              <w:rPr>
                <w:rFonts w:eastAsia="Times New Roman"/>
                <w:color w:val="000000"/>
                <w:sz w:val="18"/>
                <w:szCs w:val="18"/>
              </w:rPr>
            </w:pPr>
            <w:r>
              <w:rPr>
                <w:color w:val="000000"/>
                <w:sz w:val="18"/>
                <w:szCs w:val="18"/>
              </w:rPr>
              <w:t>100</w:t>
            </w:r>
          </w:p>
        </w:tc>
        <w:tc>
          <w:tcPr>
            <w:tcW w:w="1855" w:type="dxa"/>
            <w:tcBorders>
              <w:top w:val="nil"/>
              <w:left w:val="single" w:sz="4" w:space="0" w:color="auto"/>
              <w:bottom w:val="single" w:sz="4" w:space="0" w:color="auto"/>
              <w:right w:val="single" w:sz="4" w:space="0" w:color="auto"/>
            </w:tcBorders>
            <w:noWrap/>
            <w:vAlign w:val="center"/>
          </w:tcPr>
          <w:p w14:paraId="3E2C2ADD" w14:textId="0FE61D8C" w:rsidR="0008251B" w:rsidRPr="00B728AE" w:rsidRDefault="0008251B" w:rsidP="0008251B">
            <w:pPr>
              <w:spacing w:after="0" w:line="240" w:lineRule="auto"/>
              <w:jc w:val="center"/>
              <w:rPr>
                <w:rFonts w:eastAsia="Times New Roman"/>
                <w:color w:val="000000"/>
                <w:sz w:val="18"/>
                <w:szCs w:val="18"/>
              </w:rPr>
            </w:pPr>
            <w:r>
              <w:rPr>
                <w:color w:val="000000"/>
                <w:sz w:val="18"/>
                <w:szCs w:val="18"/>
              </w:rPr>
              <w:t>PIEZAS</w:t>
            </w:r>
          </w:p>
        </w:tc>
      </w:tr>
      <w:tr w:rsidR="0008251B" w:rsidRPr="00B728AE" w14:paraId="3C388AD3"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0D6F2461" w14:textId="129B3F5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12</w:t>
            </w:r>
          </w:p>
        </w:tc>
        <w:tc>
          <w:tcPr>
            <w:tcW w:w="4905" w:type="dxa"/>
            <w:tcBorders>
              <w:top w:val="nil"/>
              <w:left w:val="single" w:sz="4" w:space="0" w:color="auto"/>
              <w:bottom w:val="single" w:sz="4" w:space="0" w:color="auto"/>
              <w:right w:val="single" w:sz="4" w:space="0" w:color="auto"/>
            </w:tcBorders>
            <w:vAlign w:val="center"/>
          </w:tcPr>
          <w:p w14:paraId="7BD363D1" w14:textId="27D88646"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LAMINAS AROMATISANTES, </w:t>
            </w:r>
            <w:proofErr w:type="spellStart"/>
            <w:r>
              <w:rPr>
                <w:color w:val="000000"/>
                <w:sz w:val="16"/>
                <w:szCs w:val="16"/>
              </w:rPr>
              <w:t>laminas</w:t>
            </w:r>
            <w:proofErr w:type="spellEnd"/>
            <w:r>
              <w:rPr>
                <w:color w:val="000000"/>
                <w:sz w:val="16"/>
                <w:szCs w:val="16"/>
              </w:rPr>
              <w:t xml:space="preserve"> de gel diferentes aromas y colores, que no necesitan ningún dispositivo extra para aromatizar el ambiente haciéndolo </w:t>
            </w:r>
            <w:proofErr w:type="spellStart"/>
            <w:r>
              <w:rPr>
                <w:color w:val="000000"/>
                <w:sz w:val="16"/>
                <w:szCs w:val="16"/>
              </w:rPr>
              <w:t>mas</w:t>
            </w:r>
            <w:proofErr w:type="spellEnd"/>
            <w:r>
              <w:rPr>
                <w:color w:val="000000"/>
                <w:sz w:val="16"/>
                <w:szCs w:val="16"/>
              </w:rPr>
              <w:t xml:space="preserve"> agradable los olores de lugares</w:t>
            </w:r>
          </w:p>
        </w:tc>
        <w:tc>
          <w:tcPr>
            <w:tcW w:w="1000" w:type="dxa"/>
            <w:tcBorders>
              <w:top w:val="nil"/>
              <w:left w:val="single" w:sz="4" w:space="0" w:color="auto"/>
              <w:bottom w:val="single" w:sz="4" w:space="0" w:color="auto"/>
              <w:right w:val="single" w:sz="4" w:space="0" w:color="auto"/>
            </w:tcBorders>
            <w:noWrap/>
            <w:vAlign w:val="center"/>
          </w:tcPr>
          <w:p w14:paraId="77A94D2C" w14:textId="49082064" w:rsidR="0008251B" w:rsidRPr="00B728AE" w:rsidRDefault="0008251B" w:rsidP="0008251B">
            <w:pPr>
              <w:spacing w:after="0" w:line="240" w:lineRule="auto"/>
              <w:jc w:val="center"/>
              <w:rPr>
                <w:rFonts w:eastAsia="Times New Roman"/>
                <w:color w:val="000000"/>
                <w:sz w:val="18"/>
                <w:szCs w:val="18"/>
              </w:rPr>
            </w:pPr>
            <w:r>
              <w:rPr>
                <w:color w:val="000000"/>
                <w:sz w:val="18"/>
                <w:szCs w:val="18"/>
              </w:rPr>
              <w:t>100</w:t>
            </w:r>
          </w:p>
        </w:tc>
        <w:tc>
          <w:tcPr>
            <w:tcW w:w="1855" w:type="dxa"/>
            <w:tcBorders>
              <w:top w:val="nil"/>
              <w:left w:val="single" w:sz="4" w:space="0" w:color="auto"/>
              <w:bottom w:val="single" w:sz="4" w:space="0" w:color="auto"/>
              <w:right w:val="single" w:sz="4" w:space="0" w:color="auto"/>
            </w:tcBorders>
            <w:noWrap/>
            <w:vAlign w:val="center"/>
          </w:tcPr>
          <w:p w14:paraId="350281C1" w14:textId="0A083B50" w:rsidR="0008251B" w:rsidRPr="00B728AE" w:rsidRDefault="0008251B" w:rsidP="0008251B">
            <w:pPr>
              <w:spacing w:after="0" w:line="240" w:lineRule="auto"/>
              <w:jc w:val="center"/>
              <w:rPr>
                <w:rFonts w:eastAsia="Times New Roman"/>
                <w:color w:val="000000"/>
                <w:sz w:val="18"/>
                <w:szCs w:val="18"/>
              </w:rPr>
            </w:pPr>
            <w:r>
              <w:rPr>
                <w:color w:val="000000"/>
                <w:sz w:val="18"/>
                <w:szCs w:val="18"/>
              </w:rPr>
              <w:t>PIEZAS</w:t>
            </w:r>
          </w:p>
        </w:tc>
      </w:tr>
      <w:tr w:rsidR="0008251B" w:rsidRPr="00B728AE" w14:paraId="5AADD905"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6032A5F4" w14:textId="1B89D8A5"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13</w:t>
            </w:r>
          </w:p>
        </w:tc>
        <w:tc>
          <w:tcPr>
            <w:tcW w:w="4905" w:type="dxa"/>
            <w:tcBorders>
              <w:top w:val="nil"/>
              <w:left w:val="single" w:sz="4" w:space="0" w:color="auto"/>
              <w:bottom w:val="single" w:sz="4" w:space="0" w:color="auto"/>
              <w:right w:val="single" w:sz="4" w:space="0" w:color="auto"/>
            </w:tcBorders>
            <w:vAlign w:val="center"/>
          </w:tcPr>
          <w:p w14:paraId="121571A9" w14:textId="38A3F456" w:rsidR="0008251B" w:rsidRPr="00B728AE" w:rsidRDefault="0008251B" w:rsidP="0008251B">
            <w:pPr>
              <w:spacing w:after="0" w:line="240" w:lineRule="auto"/>
              <w:jc w:val="center"/>
              <w:rPr>
                <w:rFonts w:eastAsia="Times New Roman"/>
                <w:color w:val="000000"/>
                <w:sz w:val="18"/>
                <w:szCs w:val="18"/>
              </w:rPr>
            </w:pPr>
            <w:r>
              <w:rPr>
                <w:color w:val="000000"/>
                <w:sz w:val="16"/>
                <w:szCs w:val="16"/>
              </w:rPr>
              <w:t>FRANELAS, tela suave, ligera o de peso medio, generalmente hecha de algodón, lana o fibras sintéticas, caracterizada por su superficie cepillada que le brinda una textura aterciopelada y afelpada</w:t>
            </w:r>
          </w:p>
        </w:tc>
        <w:tc>
          <w:tcPr>
            <w:tcW w:w="1000" w:type="dxa"/>
            <w:tcBorders>
              <w:top w:val="nil"/>
              <w:left w:val="single" w:sz="4" w:space="0" w:color="auto"/>
              <w:bottom w:val="single" w:sz="4" w:space="0" w:color="auto"/>
              <w:right w:val="single" w:sz="4" w:space="0" w:color="auto"/>
            </w:tcBorders>
            <w:noWrap/>
            <w:vAlign w:val="center"/>
          </w:tcPr>
          <w:p w14:paraId="5BB62913" w14:textId="57CF6CBA" w:rsidR="0008251B" w:rsidRPr="00B728AE" w:rsidRDefault="0008251B" w:rsidP="0008251B">
            <w:pPr>
              <w:spacing w:after="0" w:line="240" w:lineRule="auto"/>
              <w:jc w:val="center"/>
              <w:rPr>
                <w:rFonts w:eastAsia="Times New Roman"/>
                <w:color w:val="000000"/>
                <w:sz w:val="18"/>
                <w:szCs w:val="18"/>
              </w:rPr>
            </w:pPr>
            <w:r>
              <w:rPr>
                <w:color w:val="000000"/>
                <w:sz w:val="18"/>
                <w:szCs w:val="18"/>
              </w:rPr>
              <w:t>100</w:t>
            </w:r>
          </w:p>
        </w:tc>
        <w:tc>
          <w:tcPr>
            <w:tcW w:w="1855" w:type="dxa"/>
            <w:tcBorders>
              <w:top w:val="nil"/>
              <w:left w:val="single" w:sz="4" w:space="0" w:color="auto"/>
              <w:bottom w:val="single" w:sz="4" w:space="0" w:color="auto"/>
              <w:right w:val="single" w:sz="4" w:space="0" w:color="auto"/>
            </w:tcBorders>
            <w:noWrap/>
            <w:vAlign w:val="center"/>
          </w:tcPr>
          <w:p w14:paraId="76529F15" w14:textId="78D8148F" w:rsidR="0008251B" w:rsidRPr="00B728AE" w:rsidRDefault="0008251B" w:rsidP="0008251B">
            <w:pPr>
              <w:spacing w:after="0" w:line="240" w:lineRule="auto"/>
              <w:jc w:val="center"/>
              <w:rPr>
                <w:rFonts w:eastAsia="Times New Roman"/>
                <w:color w:val="000000"/>
                <w:sz w:val="18"/>
                <w:szCs w:val="18"/>
              </w:rPr>
            </w:pPr>
            <w:r>
              <w:rPr>
                <w:color w:val="000000"/>
                <w:sz w:val="18"/>
                <w:szCs w:val="18"/>
              </w:rPr>
              <w:t>PIEZAS</w:t>
            </w:r>
          </w:p>
        </w:tc>
      </w:tr>
      <w:tr w:rsidR="0008251B" w:rsidRPr="00B728AE" w14:paraId="30D5C8F0"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5A6B8056" w14:textId="1350B7A1"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14</w:t>
            </w:r>
          </w:p>
        </w:tc>
        <w:tc>
          <w:tcPr>
            <w:tcW w:w="4905" w:type="dxa"/>
            <w:tcBorders>
              <w:top w:val="nil"/>
              <w:left w:val="single" w:sz="4" w:space="0" w:color="auto"/>
              <w:bottom w:val="single" w:sz="4" w:space="0" w:color="auto"/>
              <w:right w:val="single" w:sz="4" w:space="0" w:color="auto"/>
            </w:tcBorders>
            <w:vAlign w:val="center"/>
          </w:tcPr>
          <w:p w14:paraId="6927562E" w14:textId="04E156F8" w:rsidR="0008251B" w:rsidRPr="00B728AE" w:rsidRDefault="0008251B" w:rsidP="0008251B">
            <w:pPr>
              <w:spacing w:after="0" w:line="240" w:lineRule="auto"/>
              <w:jc w:val="center"/>
              <w:rPr>
                <w:rFonts w:eastAsia="Times New Roman"/>
                <w:color w:val="000000"/>
                <w:sz w:val="18"/>
                <w:szCs w:val="18"/>
              </w:rPr>
            </w:pPr>
            <w:r>
              <w:rPr>
                <w:color w:val="000000"/>
                <w:sz w:val="16"/>
                <w:szCs w:val="16"/>
              </w:rPr>
              <w:t>GUANTES DE LATEX, guante de (vinilo/polietileno) Protector personal su composición es de plástico flexible de color rojo o amarillo, resistente al manejo de productos químicos.</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252214FB" w14:textId="4B8AF196" w:rsidR="0008251B" w:rsidRPr="00B728AE" w:rsidRDefault="0008251B" w:rsidP="0008251B">
            <w:pPr>
              <w:spacing w:after="0" w:line="240" w:lineRule="auto"/>
              <w:jc w:val="center"/>
              <w:rPr>
                <w:rFonts w:eastAsia="Times New Roman"/>
                <w:sz w:val="18"/>
                <w:szCs w:val="18"/>
              </w:rPr>
            </w:pPr>
            <w:r>
              <w:rPr>
                <w:sz w:val="18"/>
                <w:szCs w:val="18"/>
              </w:rPr>
              <w:t>20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278B94BC" w14:textId="1499A5C1" w:rsidR="0008251B" w:rsidRPr="00B728AE" w:rsidRDefault="0008251B" w:rsidP="0008251B">
            <w:pPr>
              <w:spacing w:after="0" w:line="240" w:lineRule="auto"/>
              <w:jc w:val="center"/>
              <w:rPr>
                <w:rFonts w:eastAsia="Times New Roman"/>
                <w:sz w:val="18"/>
                <w:szCs w:val="18"/>
              </w:rPr>
            </w:pPr>
            <w:r>
              <w:rPr>
                <w:sz w:val="18"/>
                <w:szCs w:val="18"/>
              </w:rPr>
              <w:t>PARES</w:t>
            </w:r>
          </w:p>
        </w:tc>
      </w:tr>
      <w:tr w:rsidR="0008251B" w:rsidRPr="00B728AE" w14:paraId="541F9CE7"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48A7475" w14:textId="3BEE8DEB"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15</w:t>
            </w:r>
          </w:p>
        </w:tc>
        <w:tc>
          <w:tcPr>
            <w:tcW w:w="4905" w:type="dxa"/>
            <w:tcBorders>
              <w:top w:val="nil"/>
              <w:left w:val="single" w:sz="4" w:space="0" w:color="auto"/>
              <w:bottom w:val="single" w:sz="4" w:space="0" w:color="auto"/>
              <w:right w:val="single" w:sz="4" w:space="0" w:color="auto"/>
            </w:tcBorders>
            <w:vAlign w:val="center"/>
          </w:tcPr>
          <w:p w14:paraId="1EA27B1B" w14:textId="53D225C2" w:rsidR="0008251B" w:rsidRPr="00B728AE" w:rsidRDefault="0008251B" w:rsidP="0008251B">
            <w:pPr>
              <w:spacing w:after="0" w:line="240" w:lineRule="auto"/>
              <w:jc w:val="center"/>
              <w:rPr>
                <w:rFonts w:eastAsia="Times New Roman"/>
                <w:color w:val="000000"/>
                <w:sz w:val="18"/>
                <w:szCs w:val="18"/>
              </w:rPr>
            </w:pPr>
            <w:r>
              <w:rPr>
                <w:color w:val="000000"/>
                <w:sz w:val="16"/>
                <w:szCs w:val="16"/>
              </w:rPr>
              <w:t>FIBRAS VERDES, utensilio abrasivo sintético, generalmente de nailon o poliéster, diseñado para remover suciedad difícil. De tamaño 15.24 cm x 22.86 cm (6" x 9")</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5A59830A" w14:textId="2C62F56A" w:rsidR="0008251B" w:rsidRPr="00B728AE" w:rsidRDefault="0008251B" w:rsidP="0008251B">
            <w:pPr>
              <w:spacing w:after="0" w:line="240" w:lineRule="auto"/>
              <w:jc w:val="center"/>
              <w:rPr>
                <w:rFonts w:eastAsia="Times New Roman"/>
                <w:sz w:val="18"/>
                <w:szCs w:val="18"/>
              </w:rPr>
            </w:pPr>
            <w:r>
              <w:rPr>
                <w:sz w:val="18"/>
                <w:szCs w:val="18"/>
              </w:rPr>
              <w:t>50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3704F45E" w14:textId="65789947" w:rsidR="0008251B" w:rsidRPr="00B728AE" w:rsidRDefault="0008251B" w:rsidP="0008251B">
            <w:pPr>
              <w:spacing w:after="0" w:line="240" w:lineRule="auto"/>
              <w:jc w:val="center"/>
              <w:rPr>
                <w:rFonts w:eastAsia="Times New Roman"/>
                <w:sz w:val="18"/>
                <w:szCs w:val="18"/>
              </w:rPr>
            </w:pPr>
            <w:r>
              <w:rPr>
                <w:sz w:val="18"/>
                <w:szCs w:val="18"/>
              </w:rPr>
              <w:t>PIEZAS</w:t>
            </w:r>
          </w:p>
        </w:tc>
      </w:tr>
      <w:tr w:rsidR="0008251B" w:rsidRPr="00B728AE" w14:paraId="69C4DC17"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5BD33331" w14:textId="7A912CA7"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16</w:t>
            </w:r>
          </w:p>
        </w:tc>
        <w:tc>
          <w:tcPr>
            <w:tcW w:w="4905" w:type="dxa"/>
            <w:tcBorders>
              <w:top w:val="nil"/>
              <w:left w:val="single" w:sz="4" w:space="0" w:color="auto"/>
              <w:bottom w:val="single" w:sz="4" w:space="0" w:color="auto"/>
              <w:right w:val="single" w:sz="4" w:space="0" w:color="auto"/>
            </w:tcBorders>
            <w:vAlign w:val="center"/>
          </w:tcPr>
          <w:p w14:paraId="505FC082" w14:textId="3FFF701F" w:rsidR="0008251B" w:rsidRPr="00B728AE" w:rsidRDefault="0008251B" w:rsidP="0008251B">
            <w:pPr>
              <w:spacing w:after="0" w:line="240" w:lineRule="auto"/>
              <w:jc w:val="center"/>
              <w:rPr>
                <w:rFonts w:eastAsia="Times New Roman"/>
                <w:color w:val="000000"/>
                <w:sz w:val="18"/>
                <w:szCs w:val="18"/>
              </w:rPr>
            </w:pPr>
            <w:r>
              <w:rPr>
                <w:color w:val="000000"/>
                <w:sz w:val="16"/>
                <w:szCs w:val="16"/>
              </w:rPr>
              <w:t>FIBRAS DE ESPIRAL, fabricado en acero inoxidable en forma de espiral, diseñado para eliminar grasa difícil y residuos incrustados en ollas, sartenes y parrillas sin oxidarse ni astillarse</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04690FAD" w14:textId="6B6DA8E4" w:rsidR="0008251B" w:rsidRPr="00B728AE" w:rsidRDefault="0008251B" w:rsidP="0008251B">
            <w:pPr>
              <w:spacing w:after="0" w:line="240" w:lineRule="auto"/>
              <w:jc w:val="center"/>
              <w:rPr>
                <w:rFonts w:eastAsia="Times New Roman"/>
                <w:sz w:val="18"/>
                <w:szCs w:val="18"/>
              </w:rPr>
            </w:pPr>
            <w:r>
              <w:rPr>
                <w:sz w:val="18"/>
                <w:szCs w:val="18"/>
              </w:rPr>
              <w:t>50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4D8B0829" w14:textId="5E9D3386" w:rsidR="0008251B" w:rsidRPr="00B728AE" w:rsidRDefault="0008251B" w:rsidP="0008251B">
            <w:pPr>
              <w:spacing w:after="0" w:line="240" w:lineRule="auto"/>
              <w:jc w:val="center"/>
              <w:rPr>
                <w:rFonts w:eastAsia="Times New Roman"/>
                <w:sz w:val="18"/>
                <w:szCs w:val="18"/>
              </w:rPr>
            </w:pPr>
            <w:r>
              <w:rPr>
                <w:sz w:val="18"/>
                <w:szCs w:val="18"/>
              </w:rPr>
              <w:t>PIEZAS</w:t>
            </w:r>
          </w:p>
        </w:tc>
      </w:tr>
      <w:tr w:rsidR="0008251B" w:rsidRPr="00B728AE" w14:paraId="49268456"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403C5E55" w14:textId="58A50A6A"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17</w:t>
            </w:r>
          </w:p>
        </w:tc>
        <w:tc>
          <w:tcPr>
            <w:tcW w:w="4905" w:type="dxa"/>
            <w:tcBorders>
              <w:top w:val="nil"/>
              <w:left w:val="single" w:sz="4" w:space="0" w:color="auto"/>
              <w:bottom w:val="single" w:sz="4" w:space="0" w:color="auto"/>
              <w:right w:val="single" w:sz="4" w:space="0" w:color="auto"/>
            </w:tcBorders>
            <w:vAlign w:val="center"/>
          </w:tcPr>
          <w:p w14:paraId="66FBC602" w14:textId="457D3DA3" w:rsidR="0008251B" w:rsidRPr="00B728AE" w:rsidRDefault="0008251B" w:rsidP="0008251B">
            <w:pPr>
              <w:spacing w:after="0" w:line="240" w:lineRule="auto"/>
              <w:jc w:val="center"/>
              <w:rPr>
                <w:rFonts w:eastAsia="Times New Roman"/>
                <w:color w:val="000000"/>
                <w:sz w:val="18"/>
                <w:szCs w:val="18"/>
              </w:rPr>
            </w:pPr>
            <w:r>
              <w:rPr>
                <w:color w:val="000000"/>
                <w:sz w:val="16"/>
                <w:szCs w:val="16"/>
              </w:rPr>
              <w:t>FIBRAS VERDE CON ESPONJA AMARILLA, utensilio combinado la fibra verde y esponja para el tallado suave de artículos de cocina de calidad delicada</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63E8207A" w14:textId="68F5144F" w:rsidR="0008251B" w:rsidRPr="00B728AE" w:rsidRDefault="0008251B" w:rsidP="0008251B">
            <w:pPr>
              <w:spacing w:after="0" w:line="240" w:lineRule="auto"/>
              <w:jc w:val="center"/>
              <w:rPr>
                <w:rFonts w:eastAsia="Times New Roman"/>
                <w:sz w:val="18"/>
                <w:szCs w:val="18"/>
              </w:rPr>
            </w:pPr>
            <w:r>
              <w:rPr>
                <w:sz w:val="18"/>
                <w:szCs w:val="18"/>
              </w:rPr>
              <w:t>70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5B32DBC9" w14:textId="4FCE89C0" w:rsidR="0008251B" w:rsidRPr="00B728AE" w:rsidRDefault="0008251B" w:rsidP="0008251B">
            <w:pPr>
              <w:spacing w:after="0" w:line="240" w:lineRule="auto"/>
              <w:jc w:val="center"/>
              <w:rPr>
                <w:rFonts w:eastAsia="Times New Roman"/>
                <w:sz w:val="18"/>
                <w:szCs w:val="18"/>
              </w:rPr>
            </w:pPr>
            <w:r>
              <w:rPr>
                <w:sz w:val="18"/>
                <w:szCs w:val="18"/>
              </w:rPr>
              <w:t>PIEZAS</w:t>
            </w:r>
          </w:p>
        </w:tc>
      </w:tr>
      <w:tr w:rsidR="0008251B" w:rsidRPr="00B728AE" w14:paraId="4A8F0313"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65AFBAAC" w14:textId="23464D07"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18</w:t>
            </w:r>
          </w:p>
        </w:tc>
        <w:tc>
          <w:tcPr>
            <w:tcW w:w="4905" w:type="dxa"/>
            <w:tcBorders>
              <w:top w:val="nil"/>
              <w:left w:val="single" w:sz="4" w:space="0" w:color="auto"/>
              <w:bottom w:val="single" w:sz="4" w:space="0" w:color="auto"/>
              <w:right w:val="single" w:sz="4" w:space="0" w:color="auto"/>
            </w:tcBorders>
            <w:vAlign w:val="center"/>
          </w:tcPr>
          <w:p w14:paraId="219933C0" w14:textId="70B27106"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ESCOBETAS, utensilio de limpieza utilizado para tallar y limpiar en lugares reducidos, hecha de la raíz de </w:t>
            </w:r>
            <w:proofErr w:type="gramStart"/>
            <w:r>
              <w:rPr>
                <w:color w:val="000000"/>
                <w:sz w:val="16"/>
                <w:szCs w:val="16"/>
              </w:rPr>
              <w:t>una zacate llamado</w:t>
            </w:r>
            <w:proofErr w:type="gramEnd"/>
            <w:r>
              <w:rPr>
                <w:color w:val="000000"/>
                <w:sz w:val="16"/>
                <w:szCs w:val="16"/>
              </w:rPr>
              <w:t xml:space="preserve"> "zacatón. “escobeta – 14 cm</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0D63095F" w14:textId="1D1900AE" w:rsidR="0008251B" w:rsidRPr="00B728AE" w:rsidRDefault="0008251B" w:rsidP="0008251B">
            <w:pPr>
              <w:spacing w:after="0" w:line="240" w:lineRule="auto"/>
              <w:jc w:val="center"/>
              <w:rPr>
                <w:rFonts w:eastAsia="Times New Roman"/>
                <w:sz w:val="18"/>
                <w:szCs w:val="18"/>
              </w:rPr>
            </w:pPr>
            <w:r>
              <w:rPr>
                <w:sz w:val="18"/>
                <w:szCs w:val="18"/>
              </w:rPr>
              <w:t>20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2B6B32F7" w14:textId="41875E12" w:rsidR="0008251B" w:rsidRPr="00B728AE" w:rsidRDefault="0008251B" w:rsidP="0008251B">
            <w:pPr>
              <w:spacing w:after="0" w:line="240" w:lineRule="auto"/>
              <w:jc w:val="center"/>
              <w:rPr>
                <w:rFonts w:eastAsia="Times New Roman"/>
                <w:sz w:val="18"/>
                <w:szCs w:val="18"/>
              </w:rPr>
            </w:pPr>
            <w:r>
              <w:rPr>
                <w:sz w:val="18"/>
                <w:szCs w:val="18"/>
              </w:rPr>
              <w:t>PIEZAS</w:t>
            </w:r>
          </w:p>
        </w:tc>
      </w:tr>
      <w:tr w:rsidR="0008251B" w:rsidRPr="00B728AE" w14:paraId="1ADFEAAD"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6B75C578" w14:textId="09047F0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19</w:t>
            </w:r>
          </w:p>
        </w:tc>
        <w:tc>
          <w:tcPr>
            <w:tcW w:w="4905" w:type="dxa"/>
            <w:tcBorders>
              <w:top w:val="nil"/>
              <w:left w:val="single" w:sz="4" w:space="0" w:color="auto"/>
              <w:bottom w:val="single" w:sz="4" w:space="0" w:color="auto"/>
              <w:right w:val="single" w:sz="4" w:space="0" w:color="auto"/>
            </w:tcBorders>
            <w:vAlign w:val="center"/>
          </w:tcPr>
          <w:p w14:paraId="20257712" w14:textId="08A6F915"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CEPILLO DE BAÑO, cepillo de plástico en forma de esfera con </w:t>
            </w:r>
            <w:proofErr w:type="spellStart"/>
            <w:r>
              <w:rPr>
                <w:color w:val="000000"/>
                <w:sz w:val="16"/>
                <w:szCs w:val="16"/>
              </w:rPr>
              <w:t>deposito</w:t>
            </w:r>
            <w:proofErr w:type="spellEnd"/>
            <w:r>
              <w:rPr>
                <w:color w:val="000000"/>
                <w:sz w:val="16"/>
                <w:szCs w:val="16"/>
              </w:rPr>
              <w:t xml:space="preserve"> de base para la contención de líquidos</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5855A55C" w14:textId="633BCEDA" w:rsidR="0008251B" w:rsidRPr="00B728AE" w:rsidRDefault="0008251B" w:rsidP="0008251B">
            <w:pPr>
              <w:spacing w:after="0" w:line="240" w:lineRule="auto"/>
              <w:jc w:val="center"/>
              <w:rPr>
                <w:rFonts w:eastAsia="Times New Roman"/>
                <w:sz w:val="18"/>
                <w:szCs w:val="18"/>
              </w:rPr>
            </w:pPr>
            <w:r>
              <w:rPr>
                <w:sz w:val="18"/>
                <w:szCs w:val="18"/>
              </w:rPr>
              <w:t>5</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68B5A09F" w14:textId="0130B1C8" w:rsidR="0008251B" w:rsidRPr="00B728AE" w:rsidRDefault="0008251B" w:rsidP="0008251B">
            <w:pPr>
              <w:spacing w:after="0" w:line="240" w:lineRule="auto"/>
              <w:jc w:val="center"/>
              <w:rPr>
                <w:rFonts w:eastAsia="Times New Roman"/>
                <w:sz w:val="18"/>
                <w:szCs w:val="18"/>
              </w:rPr>
            </w:pPr>
            <w:r>
              <w:rPr>
                <w:sz w:val="18"/>
                <w:szCs w:val="18"/>
              </w:rPr>
              <w:t>PIEZAS</w:t>
            </w:r>
          </w:p>
        </w:tc>
      </w:tr>
      <w:tr w:rsidR="0008251B" w:rsidRPr="00B728AE" w14:paraId="2D33CC47"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B3AAC71" w14:textId="3EE04E8B"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20</w:t>
            </w:r>
          </w:p>
        </w:tc>
        <w:tc>
          <w:tcPr>
            <w:tcW w:w="4905" w:type="dxa"/>
            <w:tcBorders>
              <w:top w:val="nil"/>
              <w:left w:val="single" w:sz="4" w:space="0" w:color="auto"/>
              <w:bottom w:val="single" w:sz="4" w:space="0" w:color="auto"/>
              <w:right w:val="single" w:sz="4" w:space="0" w:color="auto"/>
            </w:tcBorders>
            <w:vAlign w:val="center"/>
          </w:tcPr>
          <w:p w14:paraId="34F62A5E" w14:textId="08AE3E86" w:rsidR="0008251B" w:rsidRPr="00B728AE" w:rsidRDefault="0008251B" w:rsidP="0008251B">
            <w:pPr>
              <w:spacing w:after="0" w:line="240" w:lineRule="auto"/>
              <w:jc w:val="center"/>
              <w:rPr>
                <w:rFonts w:eastAsia="Times New Roman"/>
                <w:color w:val="000000"/>
                <w:sz w:val="18"/>
                <w:szCs w:val="18"/>
              </w:rPr>
            </w:pPr>
            <w:r>
              <w:rPr>
                <w:color w:val="000000"/>
                <w:sz w:val="16"/>
                <w:szCs w:val="16"/>
              </w:rPr>
              <w:t>Atomizador 1 LITRO, recipiente de plástico, comúnmente de polietileno, que puede almacenar un litro de producto y en su punta un aplicador forma de rocío fino o chorro directo mediante un gatillo ergonómico.</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62C41E48" w14:textId="087B7184" w:rsidR="0008251B" w:rsidRPr="00B728AE" w:rsidRDefault="0008251B" w:rsidP="0008251B">
            <w:pPr>
              <w:spacing w:after="0" w:line="240" w:lineRule="auto"/>
              <w:jc w:val="center"/>
              <w:rPr>
                <w:rFonts w:eastAsia="Times New Roman"/>
                <w:sz w:val="18"/>
                <w:szCs w:val="18"/>
              </w:rPr>
            </w:pPr>
            <w:r>
              <w:rPr>
                <w:sz w:val="18"/>
                <w:szCs w:val="18"/>
              </w:rPr>
              <w:t>30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18CA8A99" w14:textId="442105F2" w:rsidR="0008251B" w:rsidRPr="00B728AE" w:rsidRDefault="0008251B" w:rsidP="0008251B">
            <w:pPr>
              <w:spacing w:after="0" w:line="240" w:lineRule="auto"/>
              <w:jc w:val="center"/>
              <w:rPr>
                <w:rFonts w:eastAsia="Times New Roman"/>
                <w:sz w:val="18"/>
                <w:szCs w:val="18"/>
              </w:rPr>
            </w:pPr>
            <w:r>
              <w:rPr>
                <w:sz w:val="18"/>
                <w:szCs w:val="18"/>
              </w:rPr>
              <w:t>PIEZAS</w:t>
            </w:r>
          </w:p>
        </w:tc>
      </w:tr>
      <w:tr w:rsidR="0008251B" w:rsidRPr="00B728AE" w14:paraId="65DAB362"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37307837" w14:textId="1DC3A11A"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21</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5980A734" w14:textId="1FA14E62" w:rsidR="0008251B" w:rsidRPr="00B728AE" w:rsidRDefault="0008251B" w:rsidP="0008251B">
            <w:pPr>
              <w:spacing w:after="0" w:line="240" w:lineRule="auto"/>
              <w:jc w:val="center"/>
              <w:rPr>
                <w:rFonts w:eastAsia="Times New Roman"/>
                <w:color w:val="000000"/>
                <w:sz w:val="18"/>
                <w:szCs w:val="18"/>
              </w:rPr>
            </w:pPr>
            <w:r>
              <w:rPr>
                <w:color w:val="000000"/>
                <w:sz w:val="16"/>
                <w:szCs w:val="16"/>
              </w:rPr>
              <w:t>Atomizador 1/2 LITRO, recipiente de plástico, comúnmente de polietileno, que puede almacenar medio litro de producto y en su punta un aplicador forma de rocío fino o chorro directo</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379B4BD6" w14:textId="02BE9326" w:rsidR="0008251B" w:rsidRPr="00B728AE" w:rsidRDefault="0008251B" w:rsidP="0008251B">
            <w:pPr>
              <w:spacing w:after="0" w:line="240" w:lineRule="auto"/>
              <w:jc w:val="center"/>
              <w:rPr>
                <w:rFonts w:eastAsia="Times New Roman"/>
                <w:sz w:val="18"/>
                <w:szCs w:val="18"/>
              </w:rPr>
            </w:pPr>
            <w:r>
              <w:rPr>
                <w:sz w:val="18"/>
                <w:szCs w:val="18"/>
              </w:rPr>
              <w:t>30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5BB91154" w14:textId="41EDE8E9" w:rsidR="0008251B" w:rsidRPr="00B728AE" w:rsidRDefault="0008251B" w:rsidP="0008251B">
            <w:pPr>
              <w:spacing w:after="0" w:line="240" w:lineRule="auto"/>
              <w:jc w:val="center"/>
              <w:rPr>
                <w:rFonts w:eastAsia="Times New Roman"/>
                <w:sz w:val="18"/>
                <w:szCs w:val="18"/>
              </w:rPr>
            </w:pPr>
            <w:r>
              <w:rPr>
                <w:sz w:val="18"/>
                <w:szCs w:val="18"/>
              </w:rPr>
              <w:t>PIEZAS</w:t>
            </w:r>
          </w:p>
        </w:tc>
      </w:tr>
      <w:tr w:rsidR="0008251B" w:rsidRPr="00B728AE" w14:paraId="68994CBE" w14:textId="77777777" w:rsidTr="00086460">
        <w:trPr>
          <w:trHeight w:val="480"/>
        </w:trPr>
        <w:tc>
          <w:tcPr>
            <w:tcW w:w="940" w:type="dxa"/>
            <w:tcBorders>
              <w:top w:val="nil"/>
              <w:left w:val="single" w:sz="4" w:space="0" w:color="auto"/>
              <w:bottom w:val="single" w:sz="4" w:space="0" w:color="auto"/>
              <w:right w:val="single" w:sz="4" w:space="0" w:color="auto"/>
            </w:tcBorders>
            <w:noWrap/>
            <w:vAlign w:val="center"/>
          </w:tcPr>
          <w:p w14:paraId="122097B6" w14:textId="52ADEB5D"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22</w:t>
            </w:r>
          </w:p>
        </w:tc>
        <w:tc>
          <w:tcPr>
            <w:tcW w:w="4905" w:type="dxa"/>
            <w:tcBorders>
              <w:top w:val="nil"/>
              <w:left w:val="single" w:sz="4" w:space="0" w:color="auto"/>
              <w:bottom w:val="single" w:sz="4" w:space="0" w:color="auto"/>
              <w:right w:val="single" w:sz="4" w:space="0" w:color="auto"/>
            </w:tcBorders>
            <w:shd w:val="clear" w:color="000000" w:fill="FFFFFF"/>
            <w:vAlign w:val="bottom"/>
          </w:tcPr>
          <w:p w14:paraId="0768E42F" w14:textId="0A48C5D2" w:rsidR="0008251B" w:rsidRPr="00B728AE" w:rsidRDefault="0008251B" w:rsidP="0008251B">
            <w:pPr>
              <w:spacing w:after="0" w:line="240" w:lineRule="auto"/>
              <w:jc w:val="center"/>
              <w:rPr>
                <w:rFonts w:eastAsia="Times New Roman"/>
                <w:color w:val="000000"/>
                <w:sz w:val="18"/>
                <w:szCs w:val="18"/>
              </w:rPr>
            </w:pPr>
            <w:r>
              <w:rPr>
                <w:color w:val="000000"/>
                <w:sz w:val="16"/>
                <w:szCs w:val="16"/>
              </w:rPr>
              <w:t>CEPILLOS DE ALAMBRE, con cerdas rígidas de alambre (carbono o inoxidable</w:t>
            </w:r>
            <w:proofErr w:type="gramStart"/>
            <w:r>
              <w:rPr>
                <w:color w:val="000000"/>
                <w:sz w:val="16"/>
                <w:szCs w:val="16"/>
              </w:rPr>
              <w:t>),  de</w:t>
            </w:r>
            <w:proofErr w:type="gramEnd"/>
            <w:r>
              <w:rPr>
                <w:color w:val="000000"/>
                <w:sz w:val="16"/>
                <w:szCs w:val="16"/>
              </w:rPr>
              <w:t xml:space="preserve">  tamaño mediano de 15cm. Mango de madera o plástico</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5E0681FD" w14:textId="641FC323" w:rsidR="0008251B" w:rsidRPr="00B728AE" w:rsidRDefault="0008251B" w:rsidP="0008251B">
            <w:pPr>
              <w:spacing w:after="0" w:line="240" w:lineRule="auto"/>
              <w:jc w:val="center"/>
              <w:rPr>
                <w:rFonts w:eastAsia="Times New Roman"/>
                <w:sz w:val="18"/>
                <w:szCs w:val="18"/>
              </w:rPr>
            </w:pPr>
            <w:r>
              <w:rPr>
                <w:sz w:val="18"/>
                <w:szCs w:val="18"/>
              </w:rPr>
              <w:t>3</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3AB5B97A" w14:textId="5F0D0956" w:rsidR="0008251B" w:rsidRPr="00B728AE" w:rsidRDefault="0008251B" w:rsidP="0008251B">
            <w:pPr>
              <w:spacing w:after="0" w:line="240" w:lineRule="auto"/>
              <w:jc w:val="center"/>
              <w:rPr>
                <w:rFonts w:eastAsia="Times New Roman"/>
                <w:sz w:val="18"/>
                <w:szCs w:val="18"/>
              </w:rPr>
            </w:pPr>
            <w:r>
              <w:rPr>
                <w:sz w:val="18"/>
                <w:szCs w:val="18"/>
              </w:rPr>
              <w:t>PIEZAS</w:t>
            </w:r>
          </w:p>
        </w:tc>
      </w:tr>
      <w:tr w:rsidR="0008251B" w:rsidRPr="00B728AE" w14:paraId="26AB6DF8"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5C22038B" w14:textId="129D20FE"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23</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1FEEC244" w14:textId="24D9AFF4" w:rsidR="0008251B" w:rsidRPr="00B728AE" w:rsidRDefault="0008251B" w:rsidP="0008251B">
            <w:pPr>
              <w:spacing w:after="0" w:line="240" w:lineRule="auto"/>
              <w:jc w:val="center"/>
              <w:rPr>
                <w:rFonts w:eastAsia="Times New Roman"/>
                <w:color w:val="000000"/>
                <w:sz w:val="18"/>
                <w:szCs w:val="18"/>
              </w:rPr>
            </w:pPr>
            <w:r>
              <w:rPr>
                <w:sz w:val="16"/>
                <w:szCs w:val="16"/>
              </w:rPr>
              <w:t xml:space="preserve">REPELENTE, repelentes de insectos, sustancia química o natural que se aplica sobre la piel o ropa, sin </w:t>
            </w:r>
            <w:proofErr w:type="gramStart"/>
            <w:r>
              <w:rPr>
                <w:sz w:val="16"/>
                <w:szCs w:val="16"/>
              </w:rPr>
              <w:t>alcohol ,</w:t>
            </w:r>
            <w:proofErr w:type="gramEnd"/>
            <w:r>
              <w:rPr>
                <w:sz w:val="16"/>
                <w:szCs w:val="16"/>
              </w:rPr>
              <w:t xml:space="preserve">  prevenir picaduras de insectos molestos, presentación a granel (bidón de 20 </w:t>
            </w:r>
            <w:proofErr w:type="spellStart"/>
            <w:r>
              <w:rPr>
                <w:sz w:val="16"/>
                <w:szCs w:val="16"/>
              </w:rPr>
              <w:t>ltrs</w:t>
            </w:r>
            <w:proofErr w:type="spellEnd"/>
            <w:r>
              <w:rPr>
                <w:sz w:val="16"/>
                <w:szCs w:val="16"/>
              </w:rPr>
              <w:t>)</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259F6B38" w14:textId="318E079C"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20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6FE105E1" w14:textId="122C0827"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LITROS</w:t>
            </w:r>
          </w:p>
        </w:tc>
      </w:tr>
      <w:tr w:rsidR="0008251B" w:rsidRPr="00B728AE" w14:paraId="1E5B792C"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9A685DC" w14:textId="033A120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24</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2469F655" w14:textId="4E3FF2FD"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Suavizante de telas suaviza perfuma y protege la ropa durante el </w:t>
            </w:r>
            <w:proofErr w:type="gramStart"/>
            <w:r>
              <w:rPr>
                <w:color w:val="000000"/>
                <w:sz w:val="16"/>
                <w:szCs w:val="16"/>
              </w:rPr>
              <w:t>lavado,  presentación</w:t>
            </w:r>
            <w:proofErr w:type="gramEnd"/>
            <w:r>
              <w:rPr>
                <w:color w:val="000000"/>
                <w:sz w:val="16"/>
                <w:szCs w:val="16"/>
              </w:rPr>
              <w:t xml:space="preserve"> a granel (bidón de 20 </w:t>
            </w:r>
            <w:proofErr w:type="spellStart"/>
            <w:r>
              <w:rPr>
                <w:color w:val="000000"/>
                <w:sz w:val="16"/>
                <w:szCs w:val="16"/>
              </w:rPr>
              <w:t>ltrs</w:t>
            </w:r>
            <w:proofErr w:type="spellEnd"/>
            <w:r>
              <w:rPr>
                <w:color w:val="000000"/>
                <w:sz w:val="16"/>
                <w:szCs w:val="16"/>
              </w:rPr>
              <w:t>)</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101BD135" w14:textId="30C6B9C0"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80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163585D2" w14:textId="3E4186D3"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LITROS</w:t>
            </w:r>
          </w:p>
        </w:tc>
      </w:tr>
      <w:tr w:rsidR="0008251B" w:rsidRPr="00B728AE" w14:paraId="25B9DAF3" w14:textId="77777777" w:rsidTr="0008251B">
        <w:trPr>
          <w:trHeight w:val="240"/>
        </w:trPr>
        <w:tc>
          <w:tcPr>
            <w:tcW w:w="940" w:type="dxa"/>
            <w:tcBorders>
              <w:top w:val="nil"/>
              <w:left w:val="single" w:sz="4" w:space="0" w:color="auto"/>
              <w:bottom w:val="single" w:sz="4" w:space="0" w:color="auto"/>
              <w:right w:val="single" w:sz="4" w:space="0" w:color="auto"/>
            </w:tcBorders>
            <w:noWrap/>
            <w:vAlign w:val="center"/>
          </w:tcPr>
          <w:p w14:paraId="36444315" w14:textId="6C2768A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25</w:t>
            </w:r>
          </w:p>
        </w:tc>
        <w:tc>
          <w:tcPr>
            <w:tcW w:w="4905" w:type="dxa"/>
            <w:tcBorders>
              <w:top w:val="nil"/>
              <w:left w:val="single" w:sz="4" w:space="0" w:color="auto"/>
              <w:bottom w:val="single" w:sz="4" w:space="0" w:color="auto"/>
              <w:right w:val="single" w:sz="4" w:space="0" w:color="auto"/>
            </w:tcBorders>
            <w:shd w:val="clear" w:color="000000" w:fill="FFFFFF"/>
            <w:vAlign w:val="center"/>
          </w:tcPr>
          <w:p w14:paraId="73CE5C03" w14:textId="0659BB77"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REMOVEDOR DE MANCHAS, producto químico removedor de manchas para textiles y alfombras, Capaces de eliminar manchas frescas o resecas, incluyendo grasa, alimentos, maquillaje y suciedad de mascotas, presentación embotellada de 925. </w:t>
            </w:r>
            <w:proofErr w:type="spellStart"/>
            <w:r>
              <w:rPr>
                <w:color w:val="000000"/>
                <w:sz w:val="16"/>
                <w:szCs w:val="16"/>
              </w:rPr>
              <w:t>m.m</w:t>
            </w:r>
            <w:proofErr w:type="spellEnd"/>
            <w:r>
              <w:rPr>
                <w:color w:val="000000"/>
                <w:sz w:val="16"/>
                <w:szCs w:val="16"/>
              </w:rPr>
              <w:t xml:space="preserve"> </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4EACC1B2" w14:textId="52D0B891"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50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548FA500" w14:textId="72DE3181"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PIEZAS</w:t>
            </w:r>
          </w:p>
        </w:tc>
      </w:tr>
      <w:tr w:rsidR="0008251B" w:rsidRPr="00B728AE" w14:paraId="7E56D2EE" w14:textId="77777777" w:rsidTr="0008251B">
        <w:trPr>
          <w:trHeight w:val="240"/>
        </w:trPr>
        <w:tc>
          <w:tcPr>
            <w:tcW w:w="940" w:type="dxa"/>
            <w:tcBorders>
              <w:top w:val="single" w:sz="4" w:space="0" w:color="auto"/>
              <w:left w:val="single" w:sz="4" w:space="0" w:color="auto"/>
              <w:bottom w:val="single" w:sz="4" w:space="0" w:color="auto"/>
              <w:right w:val="single" w:sz="4" w:space="0" w:color="auto"/>
            </w:tcBorders>
            <w:noWrap/>
            <w:vAlign w:val="center"/>
          </w:tcPr>
          <w:p w14:paraId="66116FF8" w14:textId="533774D2"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lastRenderedPageBreak/>
              <w:t>26</w:t>
            </w:r>
          </w:p>
        </w:tc>
        <w:tc>
          <w:tcPr>
            <w:tcW w:w="4905" w:type="dxa"/>
            <w:tcBorders>
              <w:top w:val="single" w:sz="4" w:space="0" w:color="auto"/>
              <w:left w:val="single" w:sz="4" w:space="0" w:color="auto"/>
              <w:bottom w:val="single" w:sz="4" w:space="0" w:color="auto"/>
              <w:right w:val="single" w:sz="4" w:space="0" w:color="auto"/>
            </w:tcBorders>
            <w:shd w:val="clear" w:color="000000" w:fill="FFFFFF"/>
            <w:vAlign w:val="center"/>
          </w:tcPr>
          <w:p w14:paraId="4601792D" w14:textId="3B7978C1" w:rsidR="0008251B" w:rsidRPr="00B728AE" w:rsidRDefault="0008251B" w:rsidP="0008251B">
            <w:pPr>
              <w:spacing w:after="0" w:line="240" w:lineRule="auto"/>
              <w:jc w:val="center"/>
              <w:rPr>
                <w:rFonts w:eastAsia="Times New Roman"/>
                <w:color w:val="000000"/>
                <w:sz w:val="18"/>
                <w:szCs w:val="18"/>
              </w:rPr>
            </w:pPr>
            <w:r>
              <w:rPr>
                <w:color w:val="000000"/>
                <w:sz w:val="16"/>
                <w:szCs w:val="16"/>
              </w:rPr>
              <w:t>limpiador líquido multiusos, formulado con amoniaco de esta manera la limpieza es profunda y desinfección presentación embotellada de un 1lts.</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928565" w14:textId="2C4566E6"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50</w:t>
            </w:r>
          </w:p>
        </w:tc>
        <w:tc>
          <w:tcPr>
            <w:tcW w:w="18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144990" w14:textId="511E0E6F"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PIEZAS</w:t>
            </w:r>
          </w:p>
        </w:tc>
      </w:tr>
      <w:tr w:rsidR="0008251B" w:rsidRPr="00B728AE" w14:paraId="3E29526A" w14:textId="77777777" w:rsidTr="0008251B">
        <w:trPr>
          <w:trHeight w:val="240"/>
        </w:trPr>
        <w:tc>
          <w:tcPr>
            <w:tcW w:w="940" w:type="dxa"/>
            <w:tcBorders>
              <w:top w:val="single" w:sz="4" w:space="0" w:color="auto"/>
              <w:left w:val="single" w:sz="4" w:space="0" w:color="auto"/>
              <w:bottom w:val="single" w:sz="4" w:space="0" w:color="auto"/>
              <w:right w:val="single" w:sz="4" w:space="0" w:color="auto"/>
            </w:tcBorders>
            <w:noWrap/>
            <w:vAlign w:val="center"/>
          </w:tcPr>
          <w:p w14:paraId="63E6E873" w14:textId="4F0D9721"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27</w:t>
            </w:r>
          </w:p>
        </w:tc>
        <w:tc>
          <w:tcPr>
            <w:tcW w:w="4905" w:type="dxa"/>
            <w:tcBorders>
              <w:top w:val="single" w:sz="4" w:space="0" w:color="auto"/>
              <w:left w:val="single" w:sz="4" w:space="0" w:color="auto"/>
              <w:bottom w:val="single" w:sz="4" w:space="0" w:color="auto"/>
              <w:right w:val="single" w:sz="4" w:space="0" w:color="auto"/>
            </w:tcBorders>
            <w:shd w:val="clear" w:color="000000" w:fill="FFFFFF"/>
            <w:vAlign w:val="bottom"/>
          </w:tcPr>
          <w:p w14:paraId="2C706483" w14:textId="3E1A6A9E" w:rsidR="0008251B" w:rsidRPr="00B728AE" w:rsidRDefault="0008251B" w:rsidP="0008251B">
            <w:pPr>
              <w:spacing w:after="0" w:line="240" w:lineRule="auto"/>
              <w:jc w:val="center"/>
              <w:rPr>
                <w:rFonts w:eastAsia="Times New Roman"/>
                <w:color w:val="000000"/>
                <w:sz w:val="18"/>
                <w:szCs w:val="18"/>
              </w:rPr>
            </w:pPr>
            <w:r>
              <w:rPr>
                <w:rFonts w:ascii="Arial" w:hAnsi="Arial" w:cs="Arial"/>
                <w:color w:val="000000"/>
                <w:sz w:val="16"/>
                <w:szCs w:val="16"/>
              </w:rPr>
              <w:t>TOALLAS HUMEDAS DESINFECTANTES, paños desechables rehumedecidos, elaborados con fibras suaves (poliéster, algodón o viscosa), en presentación con despachador</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CCBC2B" w14:textId="7D893F52"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70</w:t>
            </w:r>
          </w:p>
        </w:tc>
        <w:tc>
          <w:tcPr>
            <w:tcW w:w="185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F5BC1DF" w14:textId="091C99CF" w:rsidR="0008251B" w:rsidRPr="00B728AE" w:rsidRDefault="0008251B" w:rsidP="0008251B">
            <w:pPr>
              <w:spacing w:after="0" w:line="240" w:lineRule="auto"/>
              <w:jc w:val="center"/>
              <w:rPr>
                <w:rFonts w:eastAsia="Times New Roman"/>
                <w:sz w:val="18"/>
                <w:szCs w:val="18"/>
              </w:rPr>
            </w:pPr>
            <w:r>
              <w:rPr>
                <w:rFonts w:ascii="Arial" w:hAnsi="Arial" w:cs="Arial"/>
                <w:sz w:val="18"/>
                <w:szCs w:val="18"/>
              </w:rPr>
              <w:t>PAQUETES</w:t>
            </w:r>
          </w:p>
        </w:tc>
      </w:tr>
      <w:tr w:rsidR="0008251B" w:rsidRPr="00B728AE" w14:paraId="6769CD19"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524B9482" w14:textId="58F178EB"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28</w:t>
            </w:r>
          </w:p>
        </w:tc>
        <w:tc>
          <w:tcPr>
            <w:tcW w:w="4905" w:type="dxa"/>
            <w:tcBorders>
              <w:top w:val="nil"/>
              <w:left w:val="single" w:sz="4" w:space="0" w:color="auto"/>
              <w:bottom w:val="single" w:sz="4" w:space="0" w:color="auto"/>
              <w:right w:val="single" w:sz="4" w:space="0" w:color="auto"/>
            </w:tcBorders>
            <w:vAlign w:val="center"/>
          </w:tcPr>
          <w:p w14:paraId="388D1D90" w14:textId="1678F576"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BOLSA CAMISETA </w:t>
            </w:r>
            <w:proofErr w:type="gramStart"/>
            <w:r>
              <w:rPr>
                <w:color w:val="000000"/>
                <w:sz w:val="16"/>
                <w:szCs w:val="16"/>
              </w:rPr>
              <w:t>JUMBO,  empaque</w:t>
            </w:r>
            <w:proofErr w:type="gramEnd"/>
            <w:r>
              <w:rPr>
                <w:color w:val="000000"/>
                <w:sz w:val="16"/>
                <w:szCs w:val="16"/>
              </w:rPr>
              <w:t xml:space="preserve"> de polietileno de alta densidad, caracterizado por su gran </w:t>
            </w:r>
            <w:proofErr w:type="gramStart"/>
            <w:r>
              <w:rPr>
                <w:color w:val="000000"/>
                <w:sz w:val="16"/>
                <w:szCs w:val="16"/>
              </w:rPr>
              <w:t>capacidad  (</w:t>
            </w:r>
            <w:proofErr w:type="gramEnd"/>
            <w:r>
              <w:rPr>
                <w:color w:val="000000"/>
                <w:sz w:val="16"/>
                <w:szCs w:val="16"/>
              </w:rPr>
              <w:t xml:space="preserve">generalmente medidas superiores a 45x70 cm o hasta 65x70 cm, o mayores), fuelles laterales y </w:t>
            </w:r>
            <w:proofErr w:type="gramStart"/>
            <w:r>
              <w:rPr>
                <w:color w:val="000000"/>
                <w:sz w:val="16"/>
                <w:szCs w:val="16"/>
              </w:rPr>
              <w:t>manijas,  resistente</w:t>
            </w:r>
            <w:proofErr w:type="gramEnd"/>
            <w:r>
              <w:rPr>
                <w:color w:val="000000"/>
                <w:sz w:val="16"/>
                <w:szCs w:val="16"/>
              </w:rPr>
              <w:t xml:space="preserve"> para el traslado de residuos y su manejo correcto sin riesgos de derrames.</w:t>
            </w:r>
          </w:p>
        </w:tc>
        <w:tc>
          <w:tcPr>
            <w:tcW w:w="1000" w:type="dxa"/>
            <w:tcBorders>
              <w:top w:val="nil"/>
              <w:left w:val="single" w:sz="4" w:space="0" w:color="auto"/>
              <w:bottom w:val="single" w:sz="4" w:space="0" w:color="auto"/>
              <w:right w:val="single" w:sz="4" w:space="0" w:color="auto"/>
            </w:tcBorders>
            <w:noWrap/>
            <w:vAlign w:val="center"/>
          </w:tcPr>
          <w:p w14:paraId="18B3EB17" w14:textId="154F2EB8" w:rsidR="0008251B" w:rsidRPr="00B728AE" w:rsidRDefault="0008251B" w:rsidP="0008251B">
            <w:pPr>
              <w:spacing w:after="0" w:line="240" w:lineRule="auto"/>
              <w:jc w:val="center"/>
              <w:rPr>
                <w:rFonts w:eastAsia="Times New Roman"/>
                <w:sz w:val="18"/>
                <w:szCs w:val="18"/>
              </w:rPr>
            </w:pPr>
            <w:r>
              <w:rPr>
                <w:color w:val="000000"/>
                <w:sz w:val="18"/>
                <w:szCs w:val="18"/>
              </w:rPr>
              <w:t>20</w:t>
            </w:r>
          </w:p>
        </w:tc>
        <w:tc>
          <w:tcPr>
            <w:tcW w:w="1855" w:type="dxa"/>
            <w:tcBorders>
              <w:top w:val="nil"/>
              <w:left w:val="single" w:sz="4" w:space="0" w:color="auto"/>
              <w:bottom w:val="single" w:sz="4" w:space="0" w:color="auto"/>
              <w:right w:val="single" w:sz="4" w:space="0" w:color="auto"/>
            </w:tcBorders>
            <w:noWrap/>
            <w:vAlign w:val="center"/>
          </w:tcPr>
          <w:p w14:paraId="494E99A9" w14:textId="294559BD" w:rsidR="0008251B" w:rsidRPr="00B728AE" w:rsidRDefault="0008251B" w:rsidP="0008251B">
            <w:pPr>
              <w:spacing w:after="0" w:line="240" w:lineRule="auto"/>
              <w:jc w:val="center"/>
              <w:rPr>
                <w:rFonts w:eastAsia="Times New Roman"/>
                <w:sz w:val="18"/>
                <w:szCs w:val="18"/>
              </w:rPr>
            </w:pPr>
            <w:r>
              <w:rPr>
                <w:color w:val="000000"/>
                <w:sz w:val="18"/>
                <w:szCs w:val="18"/>
              </w:rPr>
              <w:t>KILOS</w:t>
            </w:r>
          </w:p>
        </w:tc>
      </w:tr>
      <w:tr w:rsidR="0008251B" w:rsidRPr="00B728AE" w14:paraId="079CBBFD"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60EE16B7" w14:textId="4279A031"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29</w:t>
            </w:r>
          </w:p>
        </w:tc>
        <w:tc>
          <w:tcPr>
            <w:tcW w:w="4905" w:type="dxa"/>
            <w:tcBorders>
              <w:top w:val="nil"/>
              <w:left w:val="single" w:sz="4" w:space="0" w:color="auto"/>
              <w:bottom w:val="single" w:sz="4" w:space="0" w:color="auto"/>
              <w:right w:val="single" w:sz="4" w:space="0" w:color="auto"/>
            </w:tcBorders>
            <w:vAlign w:val="center"/>
          </w:tcPr>
          <w:p w14:paraId="28EA5422" w14:textId="396D5CFA" w:rsidR="0008251B" w:rsidRPr="00B728AE" w:rsidRDefault="0008251B" w:rsidP="0008251B">
            <w:pPr>
              <w:spacing w:after="0" w:line="240" w:lineRule="auto"/>
              <w:jc w:val="center"/>
              <w:rPr>
                <w:rFonts w:eastAsia="Times New Roman"/>
                <w:color w:val="000000"/>
                <w:sz w:val="18"/>
                <w:szCs w:val="18"/>
              </w:rPr>
            </w:pPr>
            <w:r>
              <w:rPr>
                <w:color w:val="000000"/>
                <w:sz w:val="16"/>
                <w:szCs w:val="16"/>
              </w:rPr>
              <w:t>BOLSA CAMISETA GRANDE, empaque de polietileno de alta densidad o material ecológico, caracterizado por su forma de camiseta con asas integradas y fuelles laterales que brindan gran capacidad y resistencia</w:t>
            </w:r>
            <w:proofErr w:type="gramStart"/>
            <w:r>
              <w:rPr>
                <w:color w:val="000000"/>
                <w:sz w:val="16"/>
                <w:szCs w:val="16"/>
              </w:rPr>
              <w:t>, .</w:t>
            </w:r>
            <w:proofErr w:type="gramEnd"/>
            <w:r>
              <w:rPr>
                <w:color w:val="000000"/>
                <w:sz w:val="16"/>
                <w:szCs w:val="16"/>
              </w:rPr>
              <w:t xml:space="preserve"> Mide generalmente entre 30x60 cm y 30x62 cm</w:t>
            </w:r>
          </w:p>
        </w:tc>
        <w:tc>
          <w:tcPr>
            <w:tcW w:w="1000" w:type="dxa"/>
            <w:tcBorders>
              <w:top w:val="nil"/>
              <w:left w:val="single" w:sz="4" w:space="0" w:color="auto"/>
              <w:bottom w:val="single" w:sz="4" w:space="0" w:color="auto"/>
              <w:right w:val="single" w:sz="4" w:space="0" w:color="auto"/>
            </w:tcBorders>
            <w:noWrap/>
            <w:vAlign w:val="center"/>
          </w:tcPr>
          <w:p w14:paraId="40AA542C" w14:textId="19BFFB20" w:rsidR="0008251B" w:rsidRPr="00B728AE" w:rsidRDefault="0008251B" w:rsidP="0008251B">
            <w:pPr>
              <w:spacing w:after="0" w:line="240" w:lineRule="auto"/>
              <w:jc w:val="center"/>
              <w:rPr>
                <w:rFonts w:eastAsia="Times New Roman"/>
                <w:sz w:val="18"/>
                <w:szCs w:val="18"/>
              </w:rPr>
            </w:pPr>
            <w:r>
              <w:rPr>
                <w:color w:val="000000"/>
                <w:sz w:val="18"/>
                <w:szCs w:val="18"/>
              </w:rPr>
              <w:t>30</w:t>
            </w:r>
          </w:p>
        </w:tc>
        <w:tc>
          <w:tcPr>
            <w:tcW w:w="1855" w:type="dxa"/>
            <w:tcBorders>
              <w:top w:val="nil"/>
              <w:left w:val="single" w:sz="4" w:space="0" w:color="auto"/>
              <w:bottom w:val="single" w:sz="4" w:space="0" w:color="auto"/>
              <w:right w:val="single" w:sz="4" w:space="0" w:color="auto"/>
            </w:tcBorders>
            <w:noWrap/>
            <w:vAlign w:val="center"/>
          </w:tcPr>
          <w:p w14:paraId="616C022F" w14:textId="649082B2" w:rsidR="0008251B" w:rsidRPr="00B728AE" w:rsidRDefault="0008251B" w:rsidP="0008251B">
            <w:pPr>
              <w:spacing w:after="0" w:line="240" w:lineRule="auto"/>
              <w:jc w:val="center"/>
              <w:rPr>
                <w:rFonts w:eastAsia="Times New Roman"/>
                <w:sz w:val="18"/>
                <w:szCs w:val="18"/>
              </w:rPr>
            </w:pPr>
            <w:r>
              <w:rPr>
                <w:color w:val="000000"/>
                <w:sz w:val="18"/>
                <w:szCs w:val="18"/>
              </w:rPr>
              <w:t>KILOS</w:t>
            </w:r>
          </w:p>
        </w:tc>
      </w:tr>
      <w:tr w:rsidR="0008251B" w:rsidRPr="00B728AE" w14:paraId="16185357"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22E49681" w14:textId="4EFADFC1"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30</w:t>
            </w:r>
          </w:p>
        </w:tc>
        <w:tc>
          <w:tcPr>
            <w:tcW w:w="4905" w:type="dxa"/>
            <w:tcBorders>
              <w:top w:val="nil"/>
              <w:left w:val="single" w:sz="4" w:space="0" w:color="auto"/>
              <w:bottom w:val="single" w:sz="4" w:space="0" w:color="auto"/>
              <w:right w:val="single" w:sz="4" w:space="0" w:color="auto"/>
            </w:tcBorders>
            <w:vAlign w:val="center"/>
          </w:tcPr>
          <w:p w14:paraId="366E922E" w14:textId="3394A3A2" w:rsidR="0008251B" w:rsidRPr="00B728AE" w:rsidRDefault="0008251B" w:rsidP="0008251B">
            <w:pPr>
              <w:spacing w:after="0" w:line="240" w:lineRule="auto"/>
              <w:jc w:val="center"/>
              <w:rPr>
                <w:rFonts w:eastAsia="Times New Roman"/>
                <w:color w:val="000000"/>
                <w:sz w:val="18"/>
                <w:szCs w:val="18"/>
              </w:rPr>
            </w:pPr>
            <w:r>
              <w:rPr>
                <w:color w:val="000000"/>
                <w:sz w:val="16"/>
                <w:szCs w:val="16"/>
              </w:rPr>
              <w:t>BOLSA MEDIANA PARA BASURA, empaque de polietileno de alta densidad o material biodegradable, caracterizada por su forma de camiseta con asas y fuelles laterales que aumentan su capacidad, Con medidas aproximadas de 24-26 cm de ancho por 50-53 cm de altura.</w:t>
            </w:r>
          </w:p>
        </w:tc>
        <w:tc>
          <w:tcPr>
            <w:tcW w:w="1000" w:type="dxa"/>
            <w:tcBorders>
              <w:top w:val="nil"/>
              <w:left w:val="single" w:sz="4" w:space="0" w:color="auto"/>
              <w:bottom w:val="single" w:sz="4" w:space="0" w:color="auto"/>
              <w:right w:val="single" w:sz="4" w:space="0" w:color="auto"/>
            </w:tcBorders>
            <w:noWrap/>
            <w:vAlign w:val="center"/>
          </w:tcPr>
          <w:p w14:paraId="4AEAB4D8" w14:textId="7511A987" w:rsidR="0008251B" w:rsidRPr="00B728AE" w:rsidRDefault="0008251B" w:rsidP="0008251B">
            <w:pPr>
              <w:spacing w:after="0" w:line="240" w:lineRule="auto"/>
              <w:jc w:val="center"/>
              <w:rPr>
                <w:rFonts w:eastAsia="Times New Roman"/>
                <w:sz w:val="18"/>
                <w:szCs w:val="18"/>
              </w:rPr>
            </w:pPr>
            <w:r>
              <w:rPr>
                <w:color w:val="000000"/>
                <w:sz w:val="18"/>
                <w:szCs w:val="18"/>
              </w:rPr>
              <w:t>30</w:t>
            </w:r>
          </w:p>
        </w:tc>
        <w:tc>
          <w:tcPr>
            <w:tcW w:w="1855" w:type="dxa"/>
            <w:tcBorders>
              <w:top w:val="nil"/>
              <w:left w:val="single" w:sz="4" w:space="0" w:color="auto"/>
              <w:bottom w:val="single" w:sz="4" w:space="0" w:color="auto"/>
              <w:right w:val="single" w:sz="4" w:space="0" w:color="auto"/>
            </w:tcBorders>
            <w:noWrap/>
            <w:vAlign w:val="center"/>
          </w:tcPr>
          <w:p w14:paraId="29289CE9" w14:textId="16F2DB1B" w:rsidR="0008251B" w:rsidRPr="00B728AE" w:rsidRDefault="0008251B" w:rsidP="0008251B">
            <w:pPr>
              <w:spacing w:after="0" w:line="240" w:lineRule="auto"/>
              <w:jc w:val="center"/>
              <w:rPr>
                <w:rFonts w:eastAsia="Times New Roman"/>
                <w:sz w:val="18"/>
                <w:szCs w:val="18"/>
              </w:rPr>
            </w:pPr>
            <w:r>
              <w:rPr>
                <w:color w:val="000000"/>
                <w:sz w:val="18"/>
                <w:szCs w:val="18"/>
              </w:rPr>
              <w:t>KILOS</w:t>
            </w:r>
          </w:p>
        </w:tc>
      </w:tr>
      <w:tr w:rsidR="0008251B" w:rsidRPr="00B728AE" w14:paraId="317B88A9"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3E41E907" w14:textId="4AD2C0C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31</w:t>
            </w:r>
          </w:p>
        </w:tc>
        <w:tc>
          <w:tcPr>
            <w:tcW w:w="4905" w:type="dxa"/>
            <w:tcBorders>
              <w:top w:val="nil"/>
              <w:left w:val="single" w:sz="4" w:space="0" w:color="auto"/>
              <w:bottom w:val="single" w:sz="4" w:space="0" w:color="auto"/>
              <w:right w:val="single" w:sz="4" w:space="0" w:color="auto"/>
            </w:tcBorders>
            <w:vAlign w:val="center"/>
          </w:tcPr>
          <w:p w14:paraId="019582C5" w14:textId="68565C42"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BOLSA PARA BASURA DE PLASTICO </w:t>
            </w:r>
            <w:proofErr w:type="gramStart"/>
            <w:r>
              <w:rPr>
                <w:color w:val="000000"/>
                <w:sz w:val="16"/>
                <w:szCs w:val="16"/>
              </w:rPr>
              <w:t>JUMBO,  empaque</w:t>
            </w:r>
            <w:proofErr w:type="gramEnd"/>
            <w:r>
              <w:rPr>
                <w:color w:val="000000"/>
                <w:sz w:val="16"/>
                <w:szCs w:val="16"/>
              </w:rPr>
              <w:t xml:space="preserve"> de polietileno de alta densidad, caracterizado por su gran </w:t>
            </w:r>
            <w:proofErr w:type="gramStart"/>
            <w:r>
              <w:rPr>
                <w:color w:val="000000"/>
                <w:sz w:val="16"/>
                <w:szCs w:val="16"/>
              </w:rPr>
              <w:t>capacidad  (</w:t>
            </w:r>
            <w:proofErr w:type="gramEnd"/>
            <w:r>
              <w:rPr>
                <w:color w:val="000000"/>
                <w:sz w:val="16"/>
                <w:szCs w:val="16"/>
              </w:rPr>
              <w:t>generalmente medidas superiores a 45x70 cm o hasta 65x70 cm, o mayores)</w:t>
            </w:r>
          </w:p>
        </w:tc>
        <w:tc>
          <w:tcPr>
            <w:tcW w:w="1000" w:type="dxa"/>
            <w:tcBorders>
              <w:top w:val="nil"/>
              <w:left w:val="single" w:sz="4" w:space="0" w:color="auto"/>
              <w:bottom w:val="single" w:sz="4" w:space="0" w:color="auto"/>
              <w:right w:val="single" w:sz="4" w:space="0" w:color="auto"/>
            </w:tcBorders>
            <w:noWrap/>
            <w:vAlign w:val="center"/>
          </w:tcPr>
          <w:p w14:paraId="5FC66F25" w14:textId="41A19502" w:rsidR="0008251B" w:rsidRPr="00B728AE" w:rsidRDefault="0008251B" w:rsidP="0008251B">
            <w:pPr>
              <w:spacing w:after="0" w:line="240" w:lineRule="auto"/>
              <w:jc w:val="center"/>
              <w:rPr>
                <w:rFonts w:eastAsia="Times New Roman"/>
                <w:sz w:val="18"/>
                <w:szCs w:val="18"/>
              </w:rPr>
            </w:pPr>
            <w:r>
              <w:rPr>
                <w:color w:val="000000"/>
                <w:sz w:val="18"/>
                <w:szCs w:val="18"/>
              </w:rPr>
              <w:t>50</w:t>
            </w:r>
          </w:p>
        </w:tc>
        <w:tc>
          <w:tcPr>
            <w:tcW w:w="1855" w:type="dxa"/>
            <w:tcBorders>
              <w:top w:val="nil"/>
              <w:left w:val="single" w:sz="4" w:space="0" w:color="auto"/>
              <w:bottom w:val="single" w:sz="4" w:space="0" w:color="auto"/>
              <w:right w:val="single" w:sz="4" w:space="0" w:color="auto"/>
            </w:tcBorders>
            <w:noWrap/>
            <w:vAlign w:val="center"/>
          </w:tcPr>
          <w:p w14:paraId="5AA2C565" w14:textId="7DCC589F" w:rsidR="0008251B" w:rsidRPr="00B728AE" w:rsidRDefault="0008251B" w:rsidP="0008251B">
            <w:pPr>
              <w:spacing w:after="0" w:line="240" w:lineRule="auto"/>
              <w:jc w:val="center"/>
              <w:rPr>
                <w:rFonts w:eastAsia="Times New Roman"/>
                <w:sz w:val="18"/>
                <w:szCs w:val="18"/>
              </w:rPr>
            </w:pPr>
            <w:r>
              <w:rPr>
                <w:color w:val="000000"/>
                <w:sz w:val="18"/>
                <w:szCs w:val="18"/>
              </w:rPr>
              <w:t>KILOS</w:t>
            </w:r>
          </w:p>
        </w:tc>
      </w:tr>
      <w:tr w:rsidR="0008251B" w:rsidRPr="00B728AE" w14:paraId="4126DEFE"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6B36947B" w14:textId="05FA5975"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32</w:t>
            </w:r>
          </w:p>
        </w:tc>
        <w:tc>
          <w:tcPr>
            <w:tcW w:w="4905" w:type="dxa"/>
            <w:tcBorders>
              <w:top w:val="nil"/>
              <w:left w:val="single" w:sz="4" w:space="0" w:color="auto"/>
              <w:bottom w:val="single" w:sz="4" w:space="0" w:color="auto"/>
              <w:right w:val="single" w:sz="4" w:space="0" w:color="auto"/>
            </w:tcBorders>
            <w:vAlign w:val="center"/>
          </w:tcPr>
          <w:p w14:paraId="27EB31C4" w14:textId="541E4B15"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LIMPIADOR PARA DUELA, producto químico diseñado para limpiar, </w:t>
            </w:r>
            <w:proofErr w:type="gramStart"/>
            <w:r>
              <w:rPr>
                <w:color w:val="000000"/>
                <w:sz w:val="16"/>
                <w:szCs w:val="16"/>
              </w:rPr>
              <w:t>abrillantar,  nutrir</w:t>
            </w:r>
            <w:proofErr w:type="gramEnd"/>
            <w:r>
              <w:rPr>
                <w:color w:val="000000"/>
                <w:sz w:val="16"/>
                <w:szCs w:val="16"/>
              </w:rPr>
              <w:t xml:space="preserve"> y proteger pisos de duela, con aroma a naranja, en presentación de 750mm.</w:t>
            </w:r>
          </w:p>
        </w:tc>
        <w:tc>
          <w:tcPr>
            <w:tcW w:w="1000" w:type="dxa"/>
            <w:tcBorders>
              <w:top w:val="nil"/>
              <w:left w:val="single" w:sz="4" w:space="0" w:color="auto"/>
              <w:bottom w:val="single" w:sz="4" w:space="0" w:color="auto"/>
              <w:right w:val="single" w:sz="4" w:space="0" w:color="auto"/>
            </w:tcBorders>
            <w:noWrap/>
            <w:vAlign w:val="center"/>
          </w:tcPr>
          <w:p w14:paraId="04E0E215" w14:textId="6EDE3608" w:rsidR="0008251B" w:rsidRPr="00B728AE" w:rsidRDefault="0008251B" w:rsidP="0008251B">
            <w:pPr>
              <w:spacing w:after="0" w:line="240" w:lineRule="auto"/>
              <w:jc w:val="center"/>
              <w:rPr>
                <w:rFonts w:eastAsia="Times New Roman"/>
                <w:sz w:val="18"/>
                <w:szCs w:val="18"/>
              </w:rPr>
            </w:pPr>
            <w:r>
              <w:rPr>
                <w:color w:val="000000"/>
                <w:sz w:val="18"/>
                <w:szCs w:val="18"/>
              </w:rPr>
              <w:t>50</w:t>
            </w:r>
          </w:p>
        </w:tc>
        <w:tc>
          <w:tcPr>
            <w:tcW w:w="1855" w:type="dxa"/>
            <w:tcBorders>
              <w:top w:val="nil"/>
              <w:left w:val="single" w:sz="4" w:space="0" w:color="auto"/>
              <w:bottom w:val="single" w:sz="4" w:space="0" w:color="auto"/>
              <w:right w:val="single" w:sz="4" w:space="0" w:color="auto"/>
            </w:tcBorders>
            <w:noWrap/>
            <w:vAlign w:val="center"/>
          </w:tcPr>
          <w:p w14:paraId="424DE3BF" w14:textId="2370C659" w:rsidR="0008251B" w:rsidRPr="00B728AE" w:rsidRDefault="0008251B" w:rsidP="0008251B">
            <w:pPr>
              <w:spacing w:after="0" w:line="240" w:lineRule="auto"/>
              <w:jc w:val="center"/>
              <w:rPr>
                <w:rFonts w:eastAsia="Times New Roman"/>
                <w:sz w:val="18"/>
                <w:szCs w:val="18"/>
              </w:rPr>
            </w:pPr>
            <w:r>
              <w:rPr>
                <w:color w:val="000000"/>
                <w:sz w:val="18"/>
                <w:szCs w:val="18"/>
              </w:rPr>
              <w:t>PIEZAS</w:t>
            </w:r>
          </w:p>
        </w:tc>
      </w:tr>
      <w:tr w:rsidR="0008251B" w:rsidRPr="00B728AE" w14:paraId="3C5ED638"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0B45907E" w14:textId="5F2913D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33</w:t>
            </w:r>
          </w:p>
        </w:tc>
        <w:tc>
          <w:tcPr>
            <w:tcW w:w="4905" w:type="dxa"/>
            <w:tcBorders>
              <w:top w:val="nil"/>
              <w:left w:val="single" w:sz="4" w:space="0" w:color="auto"/>
              <w:bottom w:val="single" w:sz="4" w:space="0" w:color="auto"/>
              <w:right w:val="single" w:sz="4" w:space="0" w:color="auto"/>
            </w:tcBorders>
            <w:vAlign w:val="center"/>
          </w:tcPr>
          <w:p w14:paraId="06C4D990" w14:textId="29334F2E" w:rsidR="0008251B" w:rsidRPr="00B728AE" w:rsidRDefault="0008251B" w:rsidP="0008251B">
            <w:pPr>
              <w:spacing w:after="0" w:line="240" w:lineRule="auto"/>
              <w:jc w:val="center"/>
              <w:rPr>
                <w:rFonts w:eastAsia="Times New Roman"/>
                <w:color w:val="000000"/>
                <w:sz w:val="18"/>
                <w:szCs w:val="18"/>
              </w:rPr>
            </w:pPr>
            <w:r>
              <w:rPr>
                <w:color w:val="000000"/>
                <w:sz w:val="16"/>
                <w:szCs w:val="16"/>
              </w:rPr>
              <w:t>TOALLAS INTERDOBLADAS, papel de secado de manos de alta absorción, diseñado para dispensarse una a una (intercaladas) desde un despachador. Esta forma de despacho ofrece higiene. En presentación de cajas con 16 paquetes cada paquete con 200 hojas. Dando un total de 320 paquetes</w:t>
            </w:r>
          </w:p>
        </w:tc>
        <w:tc>
          <w:tcPr>
            <w:tcW w:w="1000" w:type="dxa"/>
            <w:tcBorders>
              <w:top w:val="nil"/>
              <w:left w:val="single" w:sz="4" w:space="0" w:color="auto"/>
              <w:bottom w:val="single" w:sz="4" w:space="0" w:color="auto"/>
              <w:right w:val="single" w:sz="4" w:space="0" w:color="auto"/>
            </w:tcBorders>
            <w:noWrap/>
            <w:vAlign w:val="center"/>
          </w:tcPr>
          <w:p w14:paraId="48DB2E19" w14:textId="5DCBB59C" w:rsidR="0008251B" w:rsidRPr="00B728AE" w:rsidRDefault="0008251B" w:rsidP="0008251B">
            <w:pPr>
              <w:spacing w:after="0" w:line="240" w:lineRule="auto"/>
              <w:jc w:val="center"/>
              <w:rPr>
                <w:rFonts w:eastAsia="Times New Roman"/>
                <w:sz w:val="18"/>
                <w:szCs w:val="18"/>
              </w:rPr>
            </w:pPr>
            <w:r>
              <w:rPr>
                <w:color w:val="000000"/>
                <w:sz w:val="18"/>
                <w:szCs w:val="18"/>
              </w:rPr>
              <w:t>20</w:t>
            </w:r>
          </w:p>
        </w:tc>
        <w:tc>
          <w:tcPr>
            <w:tcW w:w="1855" w:type="dxa"/>
            <w:tcBorders>
              <w:top w:val="nil"/>
              <w:left w:val="single" w:sz="4" w:space="0" w:color="auto"/>
              <w:bottom w:val="single" w:sz="4" w:space="0" w:color="auto"/>
              <w:right w:val="single" w:sz="4" w:space="0" w:color="auto"/>
            </w:tcBorders>
            <w:noWrap/>
            <w:vAlign w:val="center"/>
          </w:tcPr>
          <w:p w14:paraId="1B84452F" w14:textId="3875FE1A" w:rsidR="0008251B" w:rsidRPr="00B728AE" w:rsidRDefault="0008251B" w:rsidP="0008251B">
            <w:pPr>
              <w:spacing w:after="0" w:line="240" w:lineRule="auto"/>
              <w:jc w:val="center"/>
              <w:rPr>
                <w:rFonts w:eastAsia="Times New Roman"/>
                <w:sz w:val="18"/>
                <w:szCs w:val="18"/>
              </w:rPr>
            </w:pPr>
            <w:r>
              <w:rPr>
                <w:color w:val="000000"/>
                <w:sz w:val="18"/>
                <w:szCs w:val="18"/>
              </w:rPr>
              <w:t>CAJAS</w:t>
            </w:r>
          </w:p>
        </w:tc>
      </w:tr>
      <w:tr w:rsidR="0008251B" w:rsidRPr="00B728AE" w14:paraId="6BF0E936"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D4CFA63" w14:textId="040CA99D"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34</w:t>
            </w:r>
          </w:p>
        </w:tc>
        <w:tc>
          <w:tcPr>
            <w:tcW w:w="4905" w:type="dxa"/>
            <w:tcBorders>
              <w:top w:val="nil"/>
              <w:left w:val="single" w:sz="4" w:space="0" w:color="auto"/>
              <w:bottom w:val="single" w:sz="4" w:space="0" w:color="auto"/>
              <w:right w:val="single" w:sz="4" w:space="0" w:color="auto"/>
            </w:tcBorders>
            <w:vAlign w:val="center"/>
          </w:tcPr>
          <w:p w14:paraId="2D2E6BDA" w14:textId="3071566D" w:rsidR="0008251B" w:rsidRPr="00B728AE" w:rsidRDefault="0008251B" w:rsidP="0008251B">
            <w:pPr>
              <w:spacing w:after="0" w:line="240" w:lineRule="auto"/>
              <w:jc w:val="center"/>
              <w:rPr>
                <w:rFonts w:eastAsia="Times New Roman"/>
                <w:color w:val="000000"/>
                <w:sz w:val="18"/>
                <w:szCs w:val="18"/>
              </w:rPr>
            </w:pPr>
            <w:r>
              <w:rPr>
                <w:color w:val="000000"/>
                <w:sz w:val="16"/>
                <w:szCs w:val="16"/>
              </w:rPr>
              <w:t>VINAGRE, solución acuosa de ácido acético, generalmente con una concentración del 8% al 10%, producto ecológico, desengrasante, descalcificador y desinfectante ideal para limpieza, presentación a granel en bidón de 3.5 litros</w:t>
            </w:r>
          </w:p>
        </w:tc>
        <w:tc>
          <w:tcPr>
            <w:tcW w:w="1000" w:type="dxa"/>
            <w:tcBorders>
              <w:top w:val="nil"/>
              <w:left w:val="single" w:sz="4" w:space="0" w:color="auto"/>
              <w:bottom w:val="single" w:sz="4" w:space="0" w:color="auto"/>
              <w:right w:val="single" w:sz="4" w:space="0" w:color="auto"/>
            </w:tcBorders>
            <w:noWrap/>
            <w:vAlign w:val="center"/>
          </w:tcPr>
          <w:p w14:paraId="68EC5366" w14:textId="6B03004E" w:rsidR="0008251B" w:rsidRPr="00B728AE" w:rsidRDefault="0008251B" w:rsidP="0008251B">
            <w:pPr>
              <w:spacing w:after="0" w:line="240" w:lineRule="auto"/>
              <w:jc w:val="center"/>
              <w:rPr>
                <w:rFonts w:eastAsia="Times New Roman"/>
                <w:sz w:val="18"/>
                <w:szCs w:val="18"/>
              </w:rPr>
            </w:pPr>
            <w:r>
              <w:rPr>
                <w:color w:val="000000"/>
                <w:sz w:val="18"/>
                <w:szCs w:val="18"/>
              </w:rPr>
              <w:t>8</w:t>
            </w:r>
          </w:p>
        </w:tc>
        <w:tc>
          <w:tcPr>
            <w:tcW w:w="1855" w:type="dxa"/>
            <w:tcBorders>
              <w:top w:val="nil"/>
              <w:left w:val="single" w:sz="4" w:space="0" w:color="auto"/>
              <w:bottom w:val="single" w:sz="4" w:space="0" w:color="auto"/>
              <w:right w:val="single" w:sz="4" w:space="0" w:color="auto"/>
            </w:tcBorders>
            <w:noWrap/>
            <w:vAlign w:val="center"/>
          </w:tcPr>
          <w:p w14:paraId="4D485BA7" w14:textId="21A20703" w:rsidR="0008251B" w:rsidRPr="00B728AE" w:rsidRDefault="0008251B" w:rsidP="0008251B">
            <w:pPr>
              <w:spacing w:after="0" w:line="240" w:lineRule="auto"/>
              <w:jc w:val="center"/>
              <w:rPr>
                <w:rFonts w:eastAsia="Times New Roman"/>
                <w:sz w:val="18"/>
                <w:szCs w:val="18"/>
              </w:rPr>
            </w:pPr>
            <w:r>
              <w:rPr>
                <w:color w:val="000000"/>
                <w:sz w:val="18"/>
                <w:szCs w:val="18"/>
              </w:rPr>
              <w:t>LITROS</w:t>
            </w:r>
          </w:p>
        </w:tc>
      </w:tr>
      <w:tr w:rsidR="0008251B" w:rsidRPr="00B728AE" w14:paraId="4CB3D49F"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42FAAC4" w14:textId="740308A0"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35</w:t>
            </w:r>
          </w:p>
        </w:tc>
        <w:tc>
          <w:tcPr>
            <w:tcW w:w="4905" w:type="dxa"/>
            <w:tcBorders>
              <w:top w:val="nil"/>
              <w:left w:val="single" w:sz="4" w:space="0" w:color="auto"/>
              <w:bottom w:val="single" w:sz="4" w:space="0" w:color="auto"/>
              <w:right w:val="single" w:sz="4" w:space="0" w:color="auto"/>
            </w:tcBorders>
            <w:vAlign w:val="center"/>
          </w:tcPr>
          <w:p w14:paraId="03B6D548" w14:textId="070D6EB7" w:rsidR="0008251B" w:rsidRPr="00B728AE" w:rsidRDefault="0008251B" w:rsidP="0008251B">
            <w:pPr>
              <w:spacing w:after="0" w:line="240" w:lineRule="auto"/>
              <w:jc w:val="center"/>
              <w:rPr>
                <w:rFonts w:eastAsia="Times New Roman"/>
                <w:color w:val="000000"/>
                <w:sz w:val="18"/>
                <w:szCs w:val="18"/>
              </w:rPr>
            </w:pPr>
            <w:r>
              <w:rPr>
                <w:color w:val="000000"/>
                <w:sz w:val="16"/>
                <w:szCs w:val="16"/>
              </w:rPr>
              <w:t>BICARBONATO, conocido como sosa de lavar, es un polvo blanco, cristalino y altamente alcalino, esencial para una limpieza profunda y ecológica.</w:t>
            </w:r>
          </w:p>
        </w:tc>
        <w:tc>
          <w:tcPr>
            <w:tcW w:w="1000" w:type="dxa"/>
            <w:tcBorders>
              <w:top w:val="nil"/>
              <w:left w:val="single" w:sz="4" w:space="0" w:color="auto"/>
              <w:bottom w:val="single" w:sz="4" w:space="0" w:color="auto"/>
              <w:right w:val="single" w:sz="4" w:space="0" w:color="auto"/>
            </w:tcBorders>
            <w:noWrap/>
            <w:vAlign w:val="center"/>
          </w:tcPr>
          <w:p w14:paraId="1820E7DA" w14:textId="6D2F99FB" w:rsidR="0008251B" w:rsidRPr="00B728AE" w:rsidRDefault="0008251B" w:rsidP="0008251B">
            <w:pPr>
              <w:spacing w:after="0" w:line="240" w:lineRule="auto"/>
              <w:jc w:val="center"/>
              <w:rPr>
                <w:rFonts w:eastAsia="Times New Roman"/>
                <w:sz w:val="18"/>
                <w:szCs w:val="18"/>
              </w:rPr>
            </w:pPr>
            <w:r>
              <w:rPr>
                <w:color w:val="000000"/>
                <w:sz w:val="18"/>
                <w:szCs w:val="18"/>
              </w:rPr>
              <w:t>5</w:t>
            </w:r>
          </w:p>
        </w:tc>
        <w:tc>
          <w:tcPr>
            <w:tcW w:w="1855" w:type="dxa"/>
            <w:tcBorders>
              <w:top w:val="nil"/>
              <w:left w:val="single" w:sz="4" w:space="0" w:color="auto"/>
              <w:bottom w:val="single" w:sz="4" w:space="0" w:color="auto"/>
              <w:right w:val="single" w:sz="4" w:space="0" w:color="auto"/>
            </w:tcBorders>
            <w:noWrap/>
            <w:vAlign w:val="center"/>
          </w:tcPr>
          <w:p w14:paraId="416B4E9E" w14:textId="5FF3B037"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4CDE843C"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29F0ADB5" w14:textId="3B923471"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36</w:t>
            </w:r>
          </w:p>
        </w:tc>
        <w:tc>
          <w:tcPr>
            <w:tcW w:w="4905" w:type="dxa"/>
            <w:tcBorders>
              <w:top w:val="nil"/>
              <w:left w:val="single" w:sz="4" w:space="0" w:color="auto"/>
              <w:bottom w:val="single" w:sz="4" w:space="0" w:color="auto"/>
              <w:right w:val="single" w:sz="4" w:space="0" w:color="auto"/>
            </w:tcBorders>
            <w:vAlign w:val="center"/>
          </w:tcPr>
          <w:p w14:paraId="1144B958" w14:textId="295D112A" w:rsidR="0008251B" w:rsidRPr="00B728AE" w:rsidRDefault="0008251B" w:rsidP="0008251B">
            <w:pPr>
              <w:spacing w:after="0" w:line="240" w:lineRule="auto"/>
              <w:jc w:val="center"/>
              <w:rPr>
                <w:rFonts w:eastAsia="Times New Roman"/>
                <w:color w:val="000000"/>
                <w:sz w:val="18"/>
                <w:szCs w:val="18"/>
              </w:rPr>
            </w:pPr>
            <w:r>
              <w:rPr>
                <w:color w:val="000000"/>
                <w:sz w:val="16"/>
                <w:szCs w:val="16"/>
              </w:rPr>
              <w:t>DESENGRASANTE DE COCINA, producto químico especializado, formulado con agentes alcalinos, tensoactivos y solventes, diseñado para disolver y eliminar rápidamente grasa, cochambre, aceite y suciedad difícil en superficies como estufas, campanas, hornos y azulejos</w:t>
            </w:r>
          </w:p>
        </w:tc>
        <w:tc>
          <w:tcPr>
            <w:tcW w:w="1000" w:type="dxa"/>
            <w:tcBorders>
              <w:top w:val="nil"/>
              <w:left w:val="single" w:sz="4" w:space="0" w:color="auto"/>
              <w:bottom w:val="single" w:sz="4" w:space="0" w:color="auto"/>
              <w:right w:val="single" w:sz="4" w:space="0" w:color="auto"/>
            </w:tcBorders>
            <w:noWrap/>
            <w:vAlign w:val="center"/>
          </w:tcPr>
          <w:p w14:paraId="14872E7A" w14:textId="563336E1" w:rsidR="0008251B" w:rsidRPr="00B728AE" w:rsidRDefault="0008251B" w:rsidP="0008251B">
            <w:pPr>
              <w:spacing w:after="0" w:line="240" w:lineRule="auto"/>
              <w:jc w:val="center"/>
              <w:rPr>
                <w:rFonts w:eastAsia="Times New Roman"/>
                <w:sz w:val="18"/>
                <w:szCs w:val="18"/>
              </w:rPr>
            </w:pPr>
            <w:r>
              <w:rPr>
                <w:color w:val="000000"/>
                <w:sz w:val="18"/>
                <w:szCs w:val="18"/>
              </w:rPr>
              <w:t>20</w:t>
            </w:r>
          </w:p>
        </w:tc>
        <w:tc>
          <w:tcPr>
            <w:tcW w:w="1855" w:type="dxa"/>
            <w:tcBorders>
              <w:top w:val="nil"/>
              <w:left w:val="single" w:sz="4" w:space="0" w:color="auto"/>
              <w:bottom w:val="single" w:sz="4" w:space="0" w:color="auto"/>
              <w:right w:val="single" w:sz="4" w:space="0" w:color="auto"/>
            </w:tcBorders>
            <w:noWrap/>
            <w:vAlign w:val="center"/>
          </w:tcPr>
          <w:p w14:paraId="210EB911" w14:textId="22BC1BAD" w:rsidR="0008251B" w:rsidRPr="00B728AE" w:rsidRDefault="0008251B" w:rsidP="0008251B">
            <w:pPr>
              <w:spacing w:after="0" w:line="240" w:lineRule="auto"/>
              <w:jc w:val="center"/>
              <w:rPr>
                <w:rFonts w:eastAsia="Times New Roman"/>
                <w:color w:val="000000"/>
                <w:sz w:val="18"/>
                <w:szCs w:val="18"/>
              </w:rPr>
            </w:pPr>
            <w:r>
              <w:rPr>
                <w:color w:val="000000"/>
                <w:sz w:val="18"/>
                <w:szCs w:val="18"/>
              </w:rPr>
              <w:t>LITROS</w:t>
            </w:r>
          </w:p>
        </w:tc>
      </w:tr>
      <w:tr w:rsidR="0008251B" w:rsidRPr="00B728AE" w14:paraId="6890F426"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0F83E171" w14:textId="62022275"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37</w:t>
            </w:r>
          </w:p>
        </w:tc>
        <w:tc>
          <w:tcPr>
            <w:tcW w:w="4905" w:type="dxa"/>
            <w:tcBorders>
              <w:top w:val="nil"/>
              <w:left w:val="single" w:sz="4" w:space="0" w:color="auto"/>
              <w:bottom w:val="single" w:sz="4" w:space="0" w:color="auto"/>
              <w:right w:val="single" w:sz="4" w:space="0" w:color="auto"/>
            </w:tcBorders>
            <w:vAlign w:val="center"/>
          </w:tcPr>
          <w:p w14:paraId="516C7841" w14:textId="726831F3"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ROLLO DE PAPEL PARA BAÑO PRESENTACION INDUSTRIAL o JUMBO, papel higiénico en bobina con doble hoja, color blanco de tamaño industrial para usar en despachador del mismo tipo, utilizado en baños de mucho </w:t>
            </w:r>
            <w:proofErr w:type="spellStart"/>
            <w:r>
              <w:rPr>
                <w:color w:val="000000"/>
                <w:sz w:val="16"/>
                <w:szCs w:val="16"/>
              </w:rPr>
              <w:t>trafico</w:t>
            </w:r>
            <w:proofErr w:type="spellEnd"/>
            <w:r>
              <w:rPr>
                <w:color w:val="000000"/>
                <w:sz w:val="16"/>
                <w:szCs w:val="16"/>
              </w:rPr>
              <w:t xml:space="preserve"> de personas, en presentación de caja con 12 </w:t>
            </w:r>
            <w:proofErr w:type="gramStart"/>
            <w:r>
              <w:rPr>
                <w:color w:val="000000"/>
                <w:sz w:val="16"/>
                <w:szCs w:val="16"/>
              </w:rPr>
              <w:t>rollos,  un</w:t>
            </w:r>
            <w:proofErr w:type="gramEnd"/>
            <w:r>
              <w:rPr>
                <w:color w:val="000000"/>
                <w:sz w:val="16"/>
                <w:szCs w:val="16"/>
              </w:rPr>
              <w:t xml:space="preserve"> total de 360 rollos</w:t>
            </w:r>
          </w:p>
        </w:tc>
        <w:tc>
          <w:tcPr>
            <w:tcW w:w="1000" w:type="dxa"/>
            <w:tcBorders>
              <w:top w:val="nil"/>
              <w:left w:val="single" w:sz="4" w:space="0" w:color="auto"/>
              <w:bottom w:val="single" w:sz="4" w:space="0" w:color="auto"/>
              <w:right w:val="single" w:sz="4" w:space="0" w:color="auto"/>
            </w:tcBorders>
            <w:noWrap/>
            <w:vAlign w:val="center"/>
          </w:tcPr>
          <w:p w14:paraId="494E2509" w14:textId="05CD49F5" w:rsidR="0008251B" w:rsidRPr="00B728AE" w:rsidRDefault="0008251B" w:rsidP="0008251B">
            <w:pPr>
              <w:spacing w:after="0" w:line="240" w:lineRule="auto"/>
              <w:jc w:val="center"/>
              <w:rPr>
                <w:rFonts w:eastAsia="Times New Roman"/>
                <w:sz w:val="18"/>
                <w:szCs w:val="18"/>
              </w:rPr>
            </w:pPr>
            <w:r>
              <w:rPr>
                <w:color w:val="000000"/>
                <w:sz w:val="18"/>
                <w:szCs w:val="18"/>
              </w:rPr>
              <w:t>30</w:t>
            </w:r>
          </w:p>
        </w:tc>
        <w:tc>
          <w:tcPr>
            <w:tcW w:w="1855" w:type="dxa"/>
            <w:tcBorders>
              <w:top w:val="nil"/>
              <w:left w:val="single" w:sz="4" w:space="0" w:color="auto"/>
              <w:bottom w:val="single" w:sz="4" w:space="0" w:color="auto"/>
              <w:right w:val="single" w:sz="4" w:space="0" w:color="auto"/>
            </w:tcBorders>
            <w:noWrap/>
            <w:vAlign w:val="center"/>
          </w:tcPr>
          <w:p w14:paraId="55EFB8CA" w14:textId="257E92B1" w:rsidR="0008251B" w:rsidRPr="00B728AE" w:rsidRDefault="0008251B" w:rsidP="0008251B">
            <w:pPr>
              <w:spacing w:after="0" w:line="240" w:lineRule="auto"/>
              <w:jc w:val="center"/>
              <w:rPr>
                <w:rFonts w:eastAsia="Times New Roman"/>
                <w:color w:val="000000"/>
                <w:sz w:val="18"/>
                <w:szCs w:val="18"/>
              </w:rPr>
            </w:pPr>
            <w:r>
              <w:rPr>
                <w:color w:val="000000"/>
                <w:sz w:val="18"/>
                <w:szCs w:val="18"/>
              </w:rPr>
              <w:t>CAJAS</w:t>
            </w:r>
          </w:p>
        </w:tc>
      </w:tr>
      <w:tr w:rsidR="0008251B" w:rsidRPr="00B728AE" w14:paraId="0A7BF99D"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BF33CAF" w14:textId="5DF77C4F"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38</w:t>
            </w:r>
          </w:p>
        </w:tc>
        <w:tc>
          <w:tcPr>
            <w:tcW w:w="4905" w:type="dxa"/>
            <w:tcBorders>
              <w:top w:val="nil"/>
              <w:left w:val="single" w:sz="4" w:space="0" w:color="auto"/>
              <w:bottom w:val="single" w:sz="4" w:space="0" w:color="auto"/>
              <w:right w:val="single" w:sz="4" w:space="0" w:color="auto"/>
            </w:tcBorders>
            <w:vAlign w:val="center"/>
          </w:tcPr>
          <w:p w14:paraId="5D6BC81C" w14:textId="2251323D"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ROLLO DE PAPEL SECA MANOS PRESENTACION INDUSTRIAL, insumo de </w:t>
            </w:r>
            <w:proofErr w:type="gramStart"/>
            <w:r>
              <w:rPr>
                <w:color w:val="000000"/>
                <w:sz w:val="16"/>
                <w:szCs w:val="16"/>
              </w:rPr>
              <w:t>higiene  en</w:t>
            </w:r>
            <w:proofErr w:type="gramEnd"/>
            <w:r>
              <w:rPr>
                <w:color w:val="000000"/>
                <w:sz w:val="16"/>
                <w:szCs w:val="16"/>
              </w:rPr>
              <w:t xml:space="preserve"> bobina industrial </w:t>
            </w:r>
            <w:proofErr w:type="gramStart"/>
            <w:r>
              <w:rPr>
                <w:color w:val="000000"/>
                <w:sz w:val="16"/>
                <w:szCs w:val="16"/>
              </w:rPr>
              <w:t>o  grande,  papel</w:t>
            </w:r>
            <w:proofErr w:type="gramEnd"/>
            <w:r>
              <w:rPr>
                <w:color w:val="000000"/>
                <w:sz w:val="16"/>
                <w:szCs w:val="16"/>
              </w:rPr>
              <w:t xml:space="preserve"> de color blanco para secado de manos después de su lavado, en presentación de 12 piezas por caja, teniendo en total 360 piezas de rollos</w:t>
            </w:r>
          </w:p>
        </w:tc>
        <w:tc>
          <w:tcPr>
            <w:tcW w:w="1000" w:type="dxa"/>
            <w:tcBorders>
              <w:top w:val="nil"/>
              <w:left w:val="single" w:sz="4" w:space="0" w:color="auto"/>
              <w:bottom w:val="single" w:sz="4" w:space="0" w:color="auto"/>
              <w:right w:val="single" w:sz="4" w:space="0" w:color="auto"/>
            </w:tcBorders>
            <w:noWrap/>
            <w:vAlign w:val="center"/>
          </w:tcPr>
          <w:p w14:paraId="0AE8BF67" w14:textId="2F9AE4EB" w:rsidR="0008251B" w:rsidRPr="00B728AE" w:rsidRDefault="0008251B" w:rsidP="0008251B">
            <w:pPr>
              <w:spacing w:after="0" w:line="240" w:lineRule="auto"/>
              <w:jc w:val="center"/>
              <w:rPr>
                <w:rFonts w:eastAsia="Times New Roman"/>
                <w:sz w:val="18"/>
                <w:szCs w:val="18"/>
              </w:rPr>
            </w:pPr>
            <w:r>
              <w:rPr>
                <w:color w:val="000000"/>
                <w:sz w:val="18"/>
                <w:szCs w:val="18"/>
              </w:rPr>
              <w:t>30</w:t>
            </w:r>
          </w:p>
        </w:tc>
        <w:tc>
          <w:tcPr>
            <w:tcW w:w="1855" w:type="dxa"/>
            <w:tcBorders>
              <w:top w:val="nil"/>
              <w:left w:val="single" w:sz="4" w:space="0" w:color="auto"/>
              <w:bottom w:val="single" w:sz="4" w:space="0" w:color="auto"/>
              <w:right w:val="single" w:sz="4" w:space="0" w:color="auto"/>
            </w:tcBorders>
            <w:noWrap/>
            <w:vAlign w:val="center"/>
          </w:tcPr>
          <w:p w14:paraId="1E03951B" w14:textId="03CE57C9" w:rsidR="0008251B" w:rsidRPr="00B728AE" w:rsidRDefault="0008251B" w:rsidP="0008251B">
            <w:pPr>
              <w:spacing w:after="0" w:line="240" w:lineRule="auto"/>
              <w:jc w:val="center"/>
              <w:rPr>
                <w:rFonts w:eastAsia="Times New Roman"/>
                <w:color w:val="000000"/>
                <w:sz w:val="18"/>
                <w:szCs w:val="18"/>
              </w:rPr>
            </w:pPr>
            <w:r>
              <w:rPr>
                <w:color w:val="000000"/>
                <w:sz w:val="18"/>
                <w:szCs w:val="18"/>
              </w:rPr>
              <w:t>CAJAS</w:t>
            </w:r>
          </w:p>
        </w:tc>
      </w:tr>
      <w:tr w:rsidR="0008251B" w:rsidRPr="00B728AE" w14:paraId="1C628B0B"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5123B67A" w14:textId="227FA47E"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39</w:t>
            </w:r>
          </w:p>
        </w:tc>
        <w:tc>
          <w:tcPr>
            <w:tcW w:w="4905" w:type="dxa"/>
            <w:tcBorders>
              <w:top w:val="nil"/>
              <w:left w:val="single" w:sz="4" w:space="0" w:color="auto"/>
              <w:bottom w:val="single" w:sz="4" w:space="0" w:color="auto"/>
              <w:right w:val="single" w:sz="4" w:space="0" w:color="auto"/>
            </w:tcBorders>
            <w:vAlign w:val="center"/>
          </w:tcPr>
          <w:p w14:paraId="621C5A3C" w14:textId="2001047C" w:rsidR="0008251B" w:rsidRPr="00B728AE" w:rsidRDefault="0008251B" w:rsidP="0008251B">
            <w:pPr>
              <w:spacing w:after="0" w:line="240" w:lineRule="auto"/>
              <w:jc w:val="center"/>
              <w:rPr>
                <w:rFonts w:eastAsia="Times New Roman"/>
                <w:color w:val="000000"/>
                <w:sz w:val="18"/>
                <w:szCs w:val="18"/>
              </w:rPr>
            </w:pPr>
            <w:r>
              <w:rPr>
                <w:color w:val="000000"/>
                <w:sz w:val="16"/>
                <w:szCs w:val="16"/>
              </w:rPr>
              <w:t>JABON DE BARRA (TIPO ZOTE)</w:t>
            </w:r>
            <w:proofErr w:type="gramStart"/>
            <w:r>
              <w:rPr>
                <w:color w:val="000000"/>
                <w:sz w:val="16"/>
                <w:szCs w:val="16"/>
              </w:rPr>
              <w:t>, .</w:t>
            </w:r>
            <w:proofErr w:type="gramEnd"/>
            <w:r>
              <w:rPr>
                <w:color w:val="000000"/>
                <w:sz w:val="16"/>
                <w:szCs w:val="16"/>
              </w:rPr>
              <w:t xml:space="preserve"> Es un jabón alcalino, biodegradable, disponible en color blanco, rosa y azul, ideal para tallar a mano prendas delicadas. </w:t>
            </w:r>
          </w:p>
        </w:tc>
        <w:tc>
          <w:tcPr>
            <w:tcW w:w="1000" w:type="dxa"/>
            <w:tcBorders>
              <w:top w:val="nil"/>
              <w:left w:val="single" w:sz="4" w:space="0" w:color="auto"/>
              <w:bottom w:val="single" w:sz="4" w:space="0" w:color="auto"/>
              <w:right w:val="single" w:sz="4" w:space="0" w:color="auto"/>
            </w:tcBorders>
            <w:noWrap/>
            <w:vAlign w:val="center"/>
          </w:tcPr>
          <w:p w14:paraId="74BE898F" w14:textId="644CC597" w:rsidR="0008251B" w:rsidRPr="00B728AE" w:rsidRDefault="0008251B" w:rsidP="0008251B">
            <w:pPr>
              <w:spacing w:after="0" w:line="240" w:lineRule="auto"/>
              <w:jc w:val="center"/>
              <w:rPr>
                <w:rFonts w:eastAsia="Times New Roman"/>
                <w:sz w:val="18"/>
                <w:szCs w:val="18"/>
              </w:rPr>
            </w:pPr>
            <w:r>
              <w:rPr>
                <w:color w:val="000000"/>
                <w:sz w:val="18"/>
                <w:szCs w:val="18"/>
              </w:rPr>
              <w:t>25</w:t>
            </w:r>
          </w:p>
        </w:tc>
        <w:tc>
          <w:tcPr>
            <w:tcW w:w="1855" w:type="dxa"/>
            <w:tcBorders>
              <w:top w:val="nil"/>
              <w:left w:val="single" w:sz="4" w:space="0" w:color="auto"/>
              <w:bottom w:val="single" w:sz="4" w:space="0" w:color="auto"/>
              <w:right w:val="single" w:sz="4" w:space="0" w:color="auto"/>
            </w:tcBorders>
            <w:noWrap/>
            <w:vAlign w:val="center"/>
          </w:tcPr>
          <w:p w14:paraId="4CB02404" w14:textId="1E0A7870" w:rsidR="0008251B" w:rsidRPr="00B728AE" w:rsidRDefault="0008251B" w:rsidP="0008251B">
            <w:pPr>
              <w:spacing w:after="0" w:line="240" w:lineRule="auto"/>
              <w:jc w:val="center"/>
              <w:rPr>
                <w:rFonts w:eastAsia="Times New Roman"/>
                <w:color w:val="000000"/>
                <w:sz w:val="18"/>
                <w:szCs w:val="18"/>
              </w:rPr>
            </w:pPr>
            <w:r>
              <w:rPr>
                <w:color w:val="000000"/>
                <w:sz w:val="18"/>
                <w:szCs w:val="18"/>
              </w:rPr>
              <w:t>PIEZAS</w:t>
            </w:r>
          </w:p>
        </w:tc>
      </w:tr>
      <w:tr w:rsidR="0008251B" w:rsidRPr="00B728AE" w14:paraId="23E15AC3"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0B7CD375" w14:textId="55E7B7AD"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40</w:t>
            </w:r>
          </w:p>
        </w:tc>
        <w:tc>
          <w:tcPr>
            <w:tcW w:w="4905" w:type="dxa"/>
            <w:tcBorders>
              <w:top w:val="nil"/>
              <w:left w:val="single" w:sz="4" w:space="0" w:color="auto"/>
              <w:bottom w:val="single" w:sz="4" w:space="0" w:color="auto"/>
              <w:right w:val="single" w:sz="4" w:space="0" w:color="auto"/>
            </w:tcBorders>
            <w:vAlign w:val="center"/>
          </w:tcPr>
          <w:p w14:paraId="4EC8D44B" w14:textId="6215D6F8" w:rsidR="0008251B" w:rsidRPr="00B728AE" w:rsidRDefault="0008251B" w:rsidP="0008251B">
            <w:pPr>
              <w:spacing w:after="0" w:line="240" w:lineRule="auto"/>
              <w:jc w:val="center"/>
              <w:rPr>
                <w:rFonts w:eastAsia="Times New Roman"/>
                <w:color w:val="000000"/>
                <w:sz w:val="18"/>
                <w:szCs w:val="18"/>
              </w:rPr>
            </w:pPr>
            <w:r>
              <w:rPr>
                <w:color w:val="000000"/>
                <w:sz w:val="16"/>
                <w:szCs w:val="16"/>
              </w:rPr>
              <w:t>CEPILLO DE PLASTICO, herramienta ligera, versátil y duradera, comúnmente fabricada con polipropileno o PVC y cerdas de nylon, diseñada para limpieza, higiene o usos industriales, su tamaño de 15 cm. Aproximadamente.</w:t>
            </w:r>
          </w:p>
        </w:tc>
        <w:tc>
          <w:tcPr>
            <w:tcW w:w="1000" w:type="dxa"/>
            <w:tcBorders>
              <w:top w:val="nil"/>
              <w:left w:val="single" w:sz="4" w:space="0" w:color="auto"/>
              <w:bottom w:val="single" w:sz="4" w:space="0" w:color="auto"/>
              <w:right w:val="single" w:sz="4" w:space="0" w:color="auto"/>
            </w:tcBorders>
            <w:noWrap/>
            <w:vAlign w:val="center"/>
          </w:tcPr>
          <w:p w14:paraId="09852235" w14:textId="704510DD" w:rsidR="0008251B" w:rsidRPr="00B728AE" w:rsidRDefault="0008251B" w:rsidP="0008251B">
            <w:pPr>
              <w:spacing w:after="0" w:line="240" w:lineRule="auto"/>
              <w:jc w:val="center"/>
              <w:rPr>
                <w:rFonts w:eastAsia="Times New Roman"/>
                <w:sz w:val="18"/>
                <w:szCs w:val="18"/>
              </w:rPr>
            </w:pPr>
            <w:r>
              <w:rPr>
                <w:color w:val="000000"/>
                <w:sz w:val="18"/>
                <w:szCs w:val="18"/>
              </w:rPr>
              <w:t>10</w:t>
            </w:r>
          </w:p>
        </w:tc>
        <w:tc>
          <w:tcPr>
            <w:tcW w:w="1855" w:type="dxa"/>
            <w:tcBorders>
              <w:top w:val="nil"/>
              <w:left w:val="single" w:sz="4" w:space="0" w:color="auto"/>
              <w:bottom w:val="single" w:sz="4" w:space="0" w:color="auto"/>
              <w:right w:val="single" w:sz="4" w:space="0" w:color="auto"/>
            </w:tcBorders>
            <w:noWrap/>
            <w:vAlign w:val="center"/>
          </w:tcPr>
          <w:p w14:paraId="537E0061" w14:textId="12BB1FEE" w:rsidR="0008251B" w:rsidRPr="00B728AE" w:rsidRDefault="0008251B" w:rsidP="0008251B">
            <w:pPr>
              <w:spacing w:after="0" w:line="240" w:lineRule="auto"/>
              <w:jc w:val="center"/>
              <w:rPr>
                <w:rFonts w:eastAsia="Times New Roman"/>
                <w:color w:val="000000"/>
                <w:sz w:val="18"/>
                <w:szCs w:val="18"/>
              </w:rPr>
            </w:pPr>
            <w:r>
              <w:rPr>
                <w:color w:val="000000"/>
                <w:sz w:val="18"/>
                <w:szCs w:val="18"/>
              </w:rPr>
              <w:t>PIEZAS</w:t>
            </w:r>
          </w:p>
        </w:tc>
      </w:tr>
      <w:tr w:rsidR="0008251B" w:rsidRPr="00B728AE" w14:paraId="780F5071"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763B64C" w14:textId="4A9BECBA"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41</w:t>
            </w:r>
          </w:p>
        </w:tc>
        <w:tc>
          <w:tcPr>
            <w:tcW w:w="4905" w:type="dxa"/>
            <w:tcBorders>
              <w:top w:val="nil"/>
              <w:left w:val="single" w:sz="4" w:space="0" w:color="auto"/>
              <w:bottom w:val="single" w:sz="4" w:space="0" w:color="auto"/>
              <w:right w:val="single" w:sz="4" w:space="0" w:color="auto"/>
            </w:tcBorders>
            <w:vAlign w:val="center"/>
          </w:tcPr>
          <w:p w14:paraId="675531B6" w14:textId="7AE4E4B2"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PINTURA BLANCA EN AEROSOL:  </w:t>
            </w:r>
            <w:proofErr w:type="gramStart"/>
            <w:r>
              <w:rPr>
                <w:color w:val="000000"/>
                <w:sz w:val="16"/>
                <w:szCs w:val="16"/>
              </w:rPr>
              <w:t>recubrimiento  de</w:t>
            </w:r>
            <w:proofErr w:type="gramEnd"/>
            <w:r>
              <w:rPr>
                <w:color w:val="000000"/>
                <w:sz w:val="16"/>
                <w:szCs w:val="16"/>
              </w:rPr>
              <w:t xml:space="preserve"> esmalte líquido, color </w:t>
            </w:r>
            <w:proofErr w:type="gramStart"/>
            <w:r>
              <w:rPr>
                <w:color w:val="000000"/>
                <w:sz w:val="16"/>
                <w:szCs w:val="16"/>
              </w:rPr>
              <w:t>blanco,  contenido</w:t>
            </w:r>
            <w:proofErr w:type="gramEnd"/>
            <w:r>
              <w:rPr>
                <w:color w:val="000000"/>
                <w:sz w:val="16"/>
                <w:szCs w:val="16"/>
              </w:rPr>
              <w:t xml:space="preserve"> en un envase presurizado que permite una aplicación rápida, uniforme y directa sobre diversas superficies, presentación de 400 ml.</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58BAA40E" w14:textId="24A4D46A" w:rsidR="0008251B" w:rsidRPr="00B728AE" w:rsidRDefault="0008251B" w:rsidP="0008251B">
            <w:pPr>
              <w:spacing w:after="0" w:line="240" w:lineRule="auto"/>
              <w:rPr>
                <w:rFonts w:eastAsia="Times New Roman"/>
                <w:color w:val="000000"/>
              </w:rPr>
            </w:pPr>
            <w:r>
              <w:rPr>
                <w:sz w:val="18"/>
                <w:szCs w:val="18"/>
              </w:rPr>
              <w:t>10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0B347F96" w14:textId="2FC4ACA0" w:rsidR="0008251B" w:rsidRPr="00B728AE" w:rsidRDefault="0008251B" w:rsidP="0008251B">
            <w:pPr>
              <w:spacing w:after="0" w:line="240" w:lineRule="auto"/>
              <w:jc w:val="center"/>
              <w:rPr>
                <w:rFonts w:eastAsia="Times New Roman"/>
                <w:color w:val="000000"/>
                <w:sz w:val="18"/>
                <w:szCs w:val="18"/>
              </w:rPr>
            </w:pPr>
            <w:r>
              <w:rPr>
                <w:sz w:val="18"/>
                <w:szCs w:val="18"/>
              </w:rPr>
              <w:t>PIEZAS</w:t>
            </w:r>
          </w:p>
        </w:tc>
      </w:tr>
      <w:tr w:rsidR="0008251B" w:rsidRPr="00B728AE" w14:paraId="3A56F07F"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7E8DECAB" w14:textId="4920192A"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42</w:t>
            </w:r>
          </w:p>
        </w:tc>
        <w:tc>
          <w:tcPr>
            <w:tcW w:w="4905" w:type="dxa"/>
            <w:tcBorders>
              <w:top w:val="nil"/>
              <w:left w:val="single" w:sz="4" w:space="0" w:color="auto"/>
              <w:bottom w:val="single" w:sz="4" w:space="0" w:color="auto"/>
              <w:right w:val="single" w:sz="4" w:space="0" w:color="auto"/>
            </w:tcBorders>
            <w:vAlign w:val="center"/>
          </w:tcPr>
          <w:p w14:paraId="25BD526F" w14:textId="3A26837D" w:rsidR="0008251B" w:rsidRPr="00B728AE" w:rsidRDefault="0008251B" w:rsidP="0008251B">
            <w:pPr>
              <w:spacing w:after="0" w:line="240" w:lineRule="auto"/>
              <w:jc w:val="center"/>
              <w:rPr>
                <w:rFonts w:eastAsia="Times New Roman"/>
                <w:color w:val="000000"/>
                <w:sz w:val="18"/>
                <w:szCs w:val="18"/>
              </w:rPr>
            </w:pPr>
            <w:r>
              <w:rPr>
                <w:color w:val="000000"/>
                <w:sz w:val="16"/>
                <w:szCs w:val="16"/>
              </w:rPr>
              <w:t>ESPONJA PARA BAÑO: utensilio poroso, sintético (poliuretano/PE) o natural, diseñado para retener agua y generar espuma densa con jabón, tamaño grande. herramienta para la exfoliación de la piel</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6B103EF8" w14:textId="6275B029" w:rsidR="0008251B" w:rsidRPr="00B728AE" w:rsidRDefault="0008251B" w:rsidP="0008251B">
            <w:pPr>
              <w:spacing w:after="0" w:line="240" w:lineRule="auto"/>
              <w:jc w:val="center"/>
              <w:rPr>
                <w:rFonts w:eastAsia="Times New Roman"/>
                <w:sz w:val="18"/>
                <w:szCs w:val="18"/>
              </w:rPr>
            </w:pPr>
            <w:r>
              <w:rPr>
                <w:sz w:val="18"/>
                <w:szCs w:val="18"/>
              </w:rPr>
              <w:t>40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694C9758" w14:textId="271F54B0" w:rsidR="0008251B" w:rsidRPr="00B728AE" w:rsidRDefault="0008251B" w:rsidP="0008251B">
            <w:pPr>
              <w:spacing w:after="0" w:line="240" w:lineRule="auto"/>
              <w:jc w:val="center"/>
              <w:rPr>
                <w:rFonts w:eastAsia="Times New Roman"/>
                <w:color w:val="000000"/>
                <w:sz w:val="18"/>
                <w:szCs w:val="18"/>
              </w:rPr>
            </w:pPr>
            <w:r>
              <w:rPr>
                <w:sz w:val="18"/>
                <w:szCs w:val="18"/>
              </w:rPr>
              <w:t>PIEZAS</w:t>
            </w:r>
          </w:p>
        </w:tc>
      </w:tr>
      <w:tr w:rsidR="0008251B" w:rsidRPr="00B728AE" w14:paraId="61D8920B"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345516B2" w14:textId="09C47E6F"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43</w:t>
            </w:r>
          </w:p>
        </w:tc>
        <w:tc>
          <w:tcPr>
            <w:tcW w:w="4905" w:type="dxa"/>
            <w:tcBorders>
              <w:top w:val="nil"/>
              <w:left w:val="single" w:sz="4" w:space="0" w:color="auto"/>
              <w:bottom w:val="single" w:sz="4" w:space="0" w:color="auto"/>
              <w:right w:val="single" w:sz="4" w:space="0" w:color="auto"/>
            </w:tcBorders>
            <w:vAlign w:val="center"/>
          </w:tcPr>
          <w:p w14:paraId="3F548D58" w14:textId="728F31F1" w:rsidR="0008251B" w:rsidRPr="00B728AE" w:rsidRDefault="0008251B" w:rsidP="0008251B">
            <w:pPr>
              <w:spacing w:after="0" w:line="240" w:lineRule="auto"/>
              <w:jc w:val="center"/>
              <w:rPr>
                <w:rFonts w:eastAsia="Times New Roman"/>
                <w:color w:val="000000"/>
                <w:sz w:val="18"/>
                <w:szCs w:val="18"/>
              </w:rPr>
            </w:pPr>
            <w:r>
              <w:rPr>
                <w:color w:val="000000"/>
                <w:sz w:val="16"/>
                <w:szCs w:val="16"/>
              </w:rPr>
              <w:t>ESPONJA PARA LAVAR TRASTES DE CELULOZA: Utensilio de limpieza biodegradable y altamente absorbente, fabricado a partir de pulpa de fibra de madera. Destaca por ser suave, resistente y no rayar superficies delicadas, TAMAÑO GRANDE DE 10x15 CM.</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29BF4B47" w14:textId="57F403F0" w:rsidR="0008251B" w:rsidRPr="00B728AE" w:rsidRDefault="0008251B" w:rsidP="0008251B">
            <w:pPr>
              <w:spacing w:after="0" w:line="240" w:lineRule="auto"/>
              <w:jc w:val="center"/>
              <w:rPr>
                <w:rFonts w:eastAsia="Times New Roman"/>
                <w:sz w:val="18"/>
                <w:szCs w:val="18"/>
              </w:rPr>
            </w:pPr>
            <w:r>
              <w:rPr>
                <w:sz w:val="18"/>
                <w:szCs w:val="18"/>
              </w:rPr>
              <w:t>40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2AB7A242" w14:textId="7800A040" w:rsidR="0008251B" w:rsidRPr="00B728AE" w:rsidRDefault="0008251B" w:rsidP="0008251B">
            <w:pPr>
              <w:spacing w:after="0" w:line="240" w:lineRule="auto"/>
              <w:jc w:val="center"/>
              <w:rPr>
                <w:rFonts w:eastAsia="Times New Roman"/>
                <w:color w:val="000000"/>
                <w:sz w:val="18"/>
                <w:szCs w:val="18"/>
              </w:rPr>
            </w:pPr>
            <w:r>
              <w:rPr>
                <w:sz w:val="18"/>
                <w:szCs w:val="18"/>
              </w:rPr>
              <w:t>PIEZAS</w:t>
            </w:r>
          </w:p>
        </w:tc>
      </w:tr>
      <w:tr w:rsidR="0008251B" w:rsidRPr="00B728AE" w14:paraId="7CA9DDB2" w14:textId="77777777" w:rsidTr="00086460">
        <w:trPr>
          <w:trHeight w:val="480"/>
        </w:trPr>
        <w:tc>
          <w:tcPr>
            <w:tcW w:w="940" w:type="dxa"/>
            <w:tcBorders>
              <w:top w:val="nil"/>
              <w:left w:val="single" w:sz="4" w:space="0" w:color="auto"/>
              <w:bottom w:val="single" w:sz="4" w:space="0" w:color="auto"/>
              <w:right w:val="single" w:sz="4" w:space="0" w:color="auto"/>
            </w:tcBorders>
            <w:noWrap/>
            <w:vAlign w:val="center"/>
          </w:tcPr>
          <w:p w14:paraId="4C67A88E" w14:textId="0D9BDAB3"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44</w:t>
            </w:r>
          </w:p>
        </w:tc>
        <w:tc>
          <w:tcPr>
            <w:tcW w:w="4905" w:type="dxa"/>
            <w:tcBorders>
              <w:top w:val="nil"/>
              <w:left w:val="single" w:sz="4" w:space="0" w:color="auto"/>
              <w:bottom w:val="single" w:sz="4" w:space="0" w:color="auto"/>
              <w:right w:val="single" w:sz="4" w:space="0" w:color="auto"/>
            </w:tcBorders>
            <w:vAlign w:val="center"/>
          </w:tcPr>
          <w:p w14:paraId="3FBA3364" w14:textId="7A7BDB17"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ESPONJA PARA BAÑO BEBE:  materiales ultra suaves, hipoalergénicos y no tóxicos (naturales o de </w:t>
            </w:r>
            <w:proofErr w:type="gramStart"/>
            <w:r>
              <w:rPr>
                <w:color w:val="000000"/>
                <w:sz w:val="16"/>
                <w:szCs w:val="16"/>
              </w:rPr>
              <w:t>espuma)en</w:t>
            </w:r>
            <w:proofErr w:type="gramEnd"/>
            <w:r>
              <w:rPr>
                <w:color w:val="000000"/>
                <w:sz w:val="16"/>
                <w:szCs w:val="16"/>
              </w:rPr>
              <w:t xml:space="preserve"> forma de cacahuate, Alta absorción de agua, sumamente delicado para no dañar la piel de los bebes.</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65525B11" w14:textId="4747EF5F" w:rsidR="0008251B" w:rsidRPr="00B728AE" w:rsidRDefault="0008251B" w:rsidP="0008251B">
            <w:pPr>
              <w:spacing w:after="0" w:line="240" w:lineRule="auto"/>
              <w:jc w:val="center"/>
              <w:rPr>
                <w:rFonts w:eastAsia="Times New Roman"/>
                <w:sz w:val="18"/>
                <w:szCs w:val="18"/>
              </w:rPr>
            </w:pPr>
            <w:r>
              <w:rPr>
                <w:sz w:val="18"/>
                <w:szCs w:val="18"/>
              </w:rPr>
              <w:t>5</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237C8FEB" w14:textId="4B10BFEB" w:rsidR="0008251B" w:rsidRPr="00B728AE" w:rsidRDefault="0008251B" w:rsidP="0008251B">
            <w:pPr>
              <w:spacing w:after="0" w:line="240" w:lineRule="auto"/>
              <w:jc w:val="center"/>
              <w:rPr>
                <w:rFonts w:eastAsia="Times New Roman"/>
                <w:color w:val="000000"/>
                <w:sz w:val="18"/>
                <w:szCs w:val="18"/>
              </w:rPr>
            </w:pPr>
            <w:r>
              <w:rPr>
                <w:sz w:val="18"/>
                <w:szCs w:val="18"/>
              </w:rPr>
              <w:t>PIEZAS</w:t>
            </w:r>
          </w:p>
        </w:tc>
      </w:tr>
      <w:tr w:rsidR="0008251B" w:rsidRPr="00B728AE" w14:paraId="573B2D29" w14:textId="77777777" w:rsidTr="00086460">
        <w:trPr>
          <w:trHeight w:val="240"/>
        </w:trPr>
        <w:tc>
          <w:tcPr>
            <w:tcW w:w="940" w:type="dxa"/>
            <w:tcBorders>
              <w:top w:val="nil"/>
              <w:left w:val="single" w:sz="4" w:space="0" w:color="auto"/>
              <w:bottom w:val="single" w:sz="4" w:space="0" w:color="auto"/>
              <w:right w:val="single" w:sz="4" w:space="0" w:color="auto"/>
            </w:tcBorders>
            <w:noWrap/>
            <w:vAlign w:val="center"/>
          </w:tcPr>
          <w:p w14:paraId="1BAADFC4" w14:textId="3D482C2C"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45</w:t>
            </w:r>
          </w:p>
        </w:tc>
        <w:tc>
          <w:tcPr>
            <w:tcW w:w="4905" w:type="dxa"/>
            <w:tcBorders>
              <w:top w:val="nil"/>
              <w:left w:val="single" w:sz="4" w:space="0" w:color="auto"/>
              <w:bottom w:val="single" w:sz="4" w:space="0" w:color="auto"/>
              <w:right w:val="single" w:sz="4" w:space="0" w:color="auto"/>
            </w:tcBorders>
            <w:vAlign w:val="center"/>
          </w:tcPr>
          <w:p w14:paraId="05571D7A" w14:textId="7C90FAF6"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TOALLITAS CLORADAS: paños húmedos </w:t>
            </w:r>
            <w:proofErr w:type="spellStart"/>
            <w:r>
              <w:rPr>
                <w:color w:val="000000"/>
                <w:sz w:val="16"/>
                <w:szCs w:val="16"/>
              </w:rPr>
              <w:t>pre-saturados</w:t>
            </w:r>
            <w:proofErr w:type="spellEnd"/>
            <w:r>
              <w:rPr>
                <w:color w:val="000000"/>
                <w:sz w:val="16"/>
                <w:szCs w:val="16"/>
              </w:rPr>
              <w:t xml:space="preserve"> diseñados para la limpieza y desinfección rápida y efectiva de superficies duras y equipos. Humedecidas con cloro para limpiar y desinfectar superficies de trabajo</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7A12786E" w14:textId="2DB6D98B" w:rsidR="0008251B" w:rsidRPr="00B728AE" w:rsidRDefault="0008251B" w:rsidP="0008251B">
            <w:pPr>
              <w:spacing w:after="0" w:line="240" w:lineRule="auto"/>
              <w:jc w:val="center"/>
              <w:rPr>
                <w:rFonts w:eastAsia="Times New Roman"/>
                <w:sz w:val="18"/>
                <w:szCs w:val="18"/>
              </w:rPr>
            </w:pPr>
            <w:r>
              <w:rPr>
                <w:sz w:val="18"/>
                <w:szCs w:val="18"/>
              </w:rPr>
              <w:t>20</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31A30D1F" w14:textId="5C9F8032" w:rsidR="0008251B" w:rsidRPr="00B728AE" w:rsidRDefault="0008251B" w:rsidP="0008251B">
            <w:pPr>
              <w:spacing w:after="0" w:line="240" w:lineRule="auto"/>
              <w:jc w:val="center"/>
              <w:rPr>
                <w:rFonts w:eastAsia="Times New Roman"/>
                <w:color w:val="000000"/>
                <w:sz w:val="18"/>
                <w:szCs w:val="18"/>
              </w:rPr>
            </w:pPr>
            <w:r>
              <w:rPr>
                <w:sz w:val="18"/>
                <w:szCs w:val="18"/>
              </w:rPr>
              <w:t>PAQUETES</w:t>
            </w:r>
          </w:p>
        </w:tc>
      </w:tr>
      <w:tr w:rsidR="0008251B" w:rsidRPr="00B728AE" w14:paraId="0DBBD4BD" w14:textId="77777777" w:rsidTr="00086460">
        <w:trPr>
          <w:trHeight w:val="480"/>
        </w:trPr>
        <w:tc>
          <w:tcPr>
            <w:tcW w:w="940" w:type="dxa"/>
            <w:tcBorders>
              <w:top w:val="nil"/>
              <w:left w:val="single" w:sz="4" w:space="0" w:color="auto"/>
              <w:bottom w:val="single" w:sz="4" w:space="0" w:color="auto"/>
              <w:right w:val="single" w:sz="4" w:space="0" w:color="auto"/>
            </w:tcBorders>
            <w:noWrap/>
            <w:vAlign w:val="center"/>
          </w:tcPr>
          <w:p w14:paraId="14406200" w14:textId="0CA21AEA" w:rsidR="0008251B" w:rsidRPr="00B728AE" w:rsidRDefault="0008251B" w:rsidP="0008251B">
            <w:pPr>
              <w:spacing w:after="0" w:line="240" w:lineRule="auto"/>
              <w:jc w:val="center"/>
              <w:rPr>
                <w:rFonts w:eastAsia="Times New Roman"/>
                <w:color w:val="000000"/>
                <w:sz w:val="18"/>
                <w:szCs w:val="18"/>
              </w:rPr>
            </w:pPr>
            <w:r>
              <w:rPr>
                <w:rFonts w:eastAsia="Times New Roman"/>
                <w:color w:val="000000"/>
                <w:sz w:val="18"/>
                <w:szCs w:val="18"/>
              </w:rPr>
              <w:t>46</w:t>
            </w:r>
          </w:p>
        </w:tc>
        <w:tc>
          <w:tcPr>
            <w:tcW w:w="4905" w:type="dxa"/>
            <w:tcBorders>
              <w:top w:val="nil"/>
              <w:left w:val="single" w:sz="4" w:space="0" w:color="auto"/>
              <w:bottom w:val="single" w:sz="4" w:space="0" w:color="auto"/>
              <w:right w:val="single" w:sz="4" w:space="0" w:color="auto"/>
            </w:tcBorders>
            <w:vAlign w:val="center"/>
          </w:tcPr>
          <w:p w14:paraId="04FC6741" w14:textId="60F8A813" w:rsidR="0008251B" w:rsidRPr="00B728AE" w:rsidRDefault="0008251B" w:rsidP="0008251B">
            <w:pPr>
              <w:spacing w:after="0" w:line="240" w:lineRule="auto"/>
              <w:jc w:val="center"/>
              <w:rPr>
                <w:rFonts w:eastAsia="Times New Roman"/>
                <w:color w:val="000000"/>
                <w:sz w:val="18"/>
                <w:szCs w:val="18"/>
              </w:rPr>
            </w:pPr>
            <w:r>
              <w:rPr>
                <w:color w:val="000000"/>
                <w:sz w:val="16"/>
                <w:szCs w:val="16"/>
              </w:rPr>
              <w:t xml:space="preserve">SOSA CAUSTICA: (hidróxido de </w:t>
            </w:r>
            <w:proofErr w:type="gramStart"/>
            <w:r>
              <w:rPr>
                <w:color w:val="000000"/>
                <w:sz w:val="16"/>
                <w:szCs w:val="16"/>
              </w:rPr>
              <w:t xml:space="preserve">sodio  </w:t>
            </w:r>
            <w:proofErr w:type="spellStart"/>
            <w:r>
              <w:rPr>
                <w:color w:val="000000"/>
                <w:sz w:val="16"/>
                <w:szCs w:val="16"/>
              </w:rPr>
              <w:t>Na</w:t>
            </w:r>
            <w:proofErr w:type="spellEnd"/>
            <w:proofErr w:type="gramEnd"/>
            <w:r>
              <w:rPr>
                <w:color w:val="000000"/>
                <w:sz w:val="16"/>
                <w:szCs w:val="16"/>
              </w:rPr>
              <w:t xml:space="preserve"> OH), es un compuesto químico solido blanco, altamente corrosivo y versátil, utilizado para realizar limpieza </w:t>
            </w:r>
            <w:proofErr w:type="gramStart"/>
            <w:r>
              <w:rPr>
                <w:color w:val="000000"/>
                <w:sz w:val="16"/>
                <w:szCs w:val="16"/>
              </w:rPr>
              <w:t>y  Desengrasante</w:t>
            </w:r>
            <w:proofErr w:type="gramEnd"/>
            <w:r>
              <w:rPr>
                <w:color w:val="000000"/>
                <w:sz w:val="16"/>
                <w:szCs w:val="16"/>
              </w:rPr>
              <w:t xml:space="preserve"> potente y desatascador de tuberías</w:t>
            </w:r>
          </w:p>
        </w:tc>
        <w:tc>
          <w:tcPr>
            <w:tcW w:w="1000" w:type="dxa"/>
            <w:tcBorders>
              <w:top w:val="nil"/>
              <w:left w:val="single" w:sz="4" w:space="0" w:color="auto"/>
              <w:bottom w:val="single" w:sz="4" w:space="0" w:color="auto"/>
              <w:right w:val="single" w:sz="4" w:space="0" w:color="auto"/>
            </w:tcBorders>
            <w:shd w:val="clear" w:color="000000" w:fill="FFFFFF"/>
            <w:noWrap/>
            <w:vAlign w:val="center"/>
          </w:tcPr>
          <w:p w14:paraId="6211E681" w14:textId="5AC46EA7" w:rsidR="0008251B" w:rsidRPr="00B728AE" w:rsidRDefault="0008251B" w:rsidP="0008251B">
            <w:pPr>
              <w:spacing w:after="0" w:line="240" w:lineRule="auto"/>
              <w:jc w:val="center"/>
              <w:rPr>
                <w:rFonts w:eastAsia="Times New Roman"/>
                <w:sz w:val="18"/>
                <w:szCs w:val="18"/>
              </w:rPr>
            </w:pPr>
            <w:r>
              <w:rPr>
                <w:sz w:val="18"/>
                <w:szCs w:val="18"/>
              </w:rPr>
              <w:t>5</w:t>
            </w:r>
          </w:p>
        </w:tc>
        <w:tc>
          <w:tcPr>
            <w:tcW w:w="1855" w:type="dxa"/>
            <w:tcBorders>
              <w:top w:val="nil"/>
              <w:left w:val="single" w:sz="4" w:space="0" w:color="auto"/>
              <w:bottom w:val="single" w:sz="4" w:space="0" w:color="auto"/>
              <w:right w:val="single" w:sz="4" w:space="0" w:color="auto"/>
            </w:tcBorders>
            <w:shd w:val="clear" w:color="000000" w:fill="FFFFFF"/>
            <w:noWrap/>
            <w:vAlign w:val="center"/>
          </w:tcPr>
          <w:p w14:paraId="63C4BE0D" w14:textId="6E05F898" w:rsidR="0008251B" w:rsidRPr="00B728AE" w:rsidRDefault="0008251B" w:rsidP="0008251B">
            <w:pPr>
              <w:spacing w:after="0" w:line="240" w:lineRule="auto"/>
              <w:jc w:val="center"/>
              <w:rPr>
                <w:rFonts w:eastAsia="Times New Roman"/>
                <w:color w:val="000000"/>
                <w:sz w:val="18"/>
                <w:szCs w:val="18"/>
              </w:rPr>
            </w:pPr>
            <w:r>
              <w:rPr>
                <w:sz w:val="18"/>
                <w:szCs w:val="18"/>
              </w:rPr>
              <w:t>KILOS</w:t>
            </w:r>
          </w:p>
        </w:tc>
      </w:tr>
    </w:tbl>
    <w:p w14:paraId="584D8FA7" w14:textId="2BD60A12" w:rsidR="00B728AE" w:rsidRDefault="00B728AE" w:rsidP="0008251B">
      <w:pPr>
        <w:spacing w:after="0"/>
        <w:rPr>
          <w:rFonts w:ascii="Arial" w:eastAsia="Arial" w:hAnsi="Arial" w:cs="Arial"/>
          <w:b/>
        </w:rPr>
      </w:pPr>
    </w:p>
    <w:p w14:paraId="2A2F60A9" w14:textId="77777777" w:rsidR="00B728AE" w:rsidRPr="00D75338" w:rsidRDefault="00B728AE">
      <w:pPr>
        <w:spacing w:after="0"/>
        <w:jc w:val="center"/>
        <w:rPr>
          <w:rFonts w:ascii="Arial" w:eastAsia="Arial" w:hAnsi="Arial" w:cs="Arial"/>
          <w:b/>
        </w:rPr>
      </w:pPr>
    </w:p>
    <w:p w14:paraId="207881F7" w14:textId="07269229" w:rsidR="00EE4D31" w:rsidRPr="00D75338" w:rsidRDefault="00000000">
      <w:pPr>
        <w:spacing w:after="0"/>
        <w:jc w:val="both"/>
        <w:rPr>
          <w:rFonts w:ascii="Arial" w:eastAsia="Arial" w:hAnsi="Arial" w:cs="Arial"/>
          <w:b/>
        </w:rPr>
      </w:pPr>
      <w:r w:rsidRPr="00D75338">
        <w:rPr>
          <w:rFonts w:ascii="Arial" w:eastAsia="Arial" w:hAnsi="Arial" w:cs="Arial"/>
          <w:b/>
        </w:rPr>
        <w:lastRenderedPageBreak/>
        <w:t xml:space="preserve">Nota: La presente licitación será adjudicada a </w:t>
      </w:r>
      <w:r w:rsidR="0008251B">
        <w:rPr>
          <w:rFonts w:ascii="Arial" w:eastAsia="Arial" w:hAnsi="Arial" w:cs="Arial"/>
          <w:b/>
        </w:rPr>
        <w:t>por partidas</w:t>
      </w:r>
      <w:r w:rsidR="00E50D7A" w:rsidRPr="00D75338">
        <w:rPr>
          <w:rFonts w:ascii="Arial" w:eastAsia="Arial" w:hAnsi="Arial" w:cs="Arial"/>
          <w:b/>
        </w:rPr>
        <w:t>.</w:t>
      </w:r>
    </w:p>
    <w:p w14:paraId="4A1EA909" w14:textId="449E98B8" w:rsidR="00EE4D31" w:rsidRPr="00D75338" w:rsidRDefault="00F620CC">
      <w:pPr>
        <w:spacing w:after="0"/>
        <w:jc w:val="both"/>
        <w:rPr>
          <w:rFonts w:ascii="Arial" w:eastAsia="Arial" w:hAnsi="Arial" w:cs="Arial"/>
          <w:b/>
        </w:rPr>
      </w:pPr>
      <w:r w:rsidRPr="00D75338">
        <w:rPr>
          <w:rFonts w:ascii="Arial" w:eastAsia="Arial" w:hAnsi="Arial" w:cs="Arial"/>
          <w:b/>
        </w:rPr>
        <w:t>El servicio de la</w:t>
      </w:r>
      <w:r w:rsidR="003E1721">
        <w:rPr>
          <w:rFonts w:ascii="Arial" w:eastAsia="Arial" w:hAnsi="Arial" w:cs="Arial"/>
          <w:b/>
        </w:rPr>
        <w:t>s</w:t>
      </w:r>
      <w:r w:rsidRPr="00D75338">
        <w:rPr>
          <w:rFonts w:ascii="Arial" w:eastAsia="Arial" w:hAnsi="Arial" w:cs="Arial"/>
          <w:b/>
        </w:rPr>
        <w:t xml:space="preserve"> partida</w:t>
      </w:r>
      <w:r w:rsidR="003E1721">
        <w:rPr>
          <w:rFonts w:ascii="Arial" w:eastAsia="Arial" w:hAnsi="Arial" w:cs="Arial"/>
          <w:b/>
        </w:rPr>
        <w:t>s</w:t>
      </w:r>
      <w:r w:rsidRPr="00D75338">
        <w:rPr>
          <w:rFonts w:ascii="Arial" w:eastAsia="Arial" w:hAnsi="Arial" w:cs="Arial"/>
          <w:b/>
        </w:rPr>
        <w:t xml:space="preserve"> adjudicada</w:t>
      </w:r>
      <w:r w:rsidR="003E1721">
        <w:rPr>
          <w:rFonts w:ascii="Arial" w:eastAsia="Arial" w:hAnsi="Arial" w:cs="Arial"/>
          <w:b/>
        </w:rPr>
        <w:t>s</w:t>
      </w:r>
      <w:r w:rsidRPr="00D75338">
        <w:rPr>
          <w:rFonts w:ascii="Arial" w:eastAsia="Arial" w:hAnsi="Arial" w:cs="Arial"/>
          <w:b/>
        </w:rPr>
        <w:t xml:space="preserve"> deberá ser programada posteriores a la entrega de la orden de compra, con fecha límite de </w:t>
      </w:r>
      <w:r w:rsidR="0008251B">
        <w:rPr>
          <w:rFonts w:ascii="Arial" w:eastAsia="Arial" w:hAnsi="Arial" w:cs="Arial"/>
          <w:b/>
        </w:rPr>
        <w:t>15</w:t>
      </w:r>
      <w:r w:rsidRPr="00A62DFB">
        <w:rPr>
          <w:rFonts w:ascii="Arial" w:eastAsia="Arial" w:hAnsi="Arial" w:cs="Arial"/>
          <w:b/>
        </w:rPr>
        <w:t xml:space="preserve"> de </w:t>
      </w:r>
      <w:r w:rsidR="0008251B">
        <w:rPr>
          <w:rFonts w:ascii="Arial" w:eastAsia="Arial" w:hAnsi="Arial" w:cs="Arial"/>
          <w:b/>
        </w:rPr>
        <w:t>agosto</w:t>
      </w:r>
      <w:r w:rsidRPr="00A62DFB">
        <w:rPr>
          <w:rFonts w:ascii="Arial" w:eastAsia="Arial" w:hAnsi="Arial" w:cs="Arial"/>
          <w:b/>
        </w:rPr>
        <w:t xml:space="preserve"> de</w:t>
      </w:r>
      <w:r w:rsidR="00C06A42">
        <w:rPr>
          <w:rFonts w:ascii="Arial" w:eastAsia="Arial" w:hAnsi="Arial" w:cs="Arial"/>
          <w:b/>
        </w:rPr>
        <w:t>l</w:t>
      </w:r>
      <w:r w:rsidRPr="00A62DFB">
        <w:rPr>
          <w:rFonts w:ascii="Arial" w:eastAsia="Arial" w:hAnsi="Arial" w:cs="Arial"/>
          <w:b/>
        </w:rPr>
        <w:t xml:space="preserve"> 202</w:t>
      </w:r>
      <w:r w:rsidR="00F02949">
        <w:rPr>
          <w:rFonts w:ascii="Arial" w:eastAsia="Arial" w:hAnsi="Arial" w:cs="Arial"/>
          <w:b/>
        </w:rPr>
        <w:t>6</w:t>
      </w:r>
      <w:r w:rsidRPr="00A62DFB">
        <w:rPr>
          <w:rFonts w:ascii="Arial" w:eastAsia="Arial" w:hAnsi="Arial" w:cs="Arial"/>
          <w:b/>
        </w:rPr>
        <w:t>.</w:t>
      </w:r>
      <w:r w:rsidRPr="00D75338">
        <w:rPr>
          <w:rFonts w:ascii="Arial" w:eastAsia="Arial" w:hAnsi="Arial" w:cs="Arial"/>
          <w:b/>
        </w:rPr>
        <w:t xml:space="preserve"> La adquisición del servicio no será mayor de acuerdo con el tope presupuestal del ejercicio en curso.</w:t>
      </w:r>
    </w:p>
    <w:p w14:paraId="1547A2FA" w14:textId="77777777" w:rsidR="00EE4D31" w:rsidRPr="00D75338" w:rsidRDefault="00EE4D31">
      <w:pPr>
        <w:spacing w:after="0" w:line="240" w:lineRule="auto"/>
        <w:jc w:val="both"/>
        <w:rPr>
          <w:rFonts w:ascii="Arial" w:eastAsia="Arial" w:hAnsi="Arial" w:cs="Arial"/>
          <w:b/>
        </w:rPr>
      </w:pPr>
    </w:p>
    <w:p w14:paraId="7844091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1.- Los invitamos a registrarse en nuestro Padrón de Proveedores, información al teléfono </w:t>
      </w:r>
      <w:r w:rsidR="00F620CC" w:rsidRPr="00D75338">
        <w:rPr>
          <w:rFonts w:ascii="Arial" w:eastAsia="Arial" w:hAnsi="Arial" w:cs="Arial"/>
        </w:rPr>
        <w:t>3310011052.</w:t>
      </w:r>
    </w:p>
    <w:p w14:paraId="651DA101" w14:textId="164EAB6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2.- Si está dado de alta en el Padrón de Proveedores DEBERÁ presentar la cotización dentro de un sobre cerrado y sellado, mismo que deberá ser depositado en la urna del Órgano Interno de Control ubicado en la calle Vallarta #59, colonia </w:t>
      </w:r>
      <w:r w:rsidR="00585A43">
        <w:rPr>
          <w:rFonts w:ascii="Arial" w:eastAsia="Arial" w:hAnsi="Arial" w:cs="Arial"/>
        </w:rPr>
        <w:t>C</w:t>
      </w:r>
      <w:r w:rsidRPr="00D75338">
        <w:rPr>
          <w:rFonts w:ascii="Arial" w:eastAsia="Arial" w:hAnsi="Arial" w:cs="Arial"/>
        </w:rPr>
        <w:t xml:space="preserve">entro, Cabecera </w:t>
      </w:r>
      <w:r w:rsidR="00585A43">
        <w:rPr>
          <w:rFonts w:ascii="Arial" w:eastAsia="Arial" w:hAnsi="Arial" w:cs="Arial"/>
        </w:rPr>
        <w:t>M</w:t>
      </w:r>
      <w:r w:rsidRPr="00D75338">
        <w:rPr>
          <w:rFonts w:ascii="Arial" w:eastAsia="Arial" w:hAnsi="Arial" w:cs="Arial"/>
        </w:rPr>
        <w:t>unicipal en Tlajomulco de Zúñiga, Jalisco; previo registro del día y hora de entrega.</w:t>
      </w:r>
    </w:p>
    <w:p w14:paraId="3CB681B3"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3.- El sobre deberá estar debidamente cerrado y sellado, tener como carátula el nombre del proveedor (persona física o moral) y número de la licitación.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ya sea electrónica o en sobre.</w:t>
      </w:r>
    </w:p>
    <w:p w14:paraId="409A7DCE"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01D91025"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5.- El precio del bien o servicio objeto de la presente invitación, deberá estar especificado en moneda nacional, desglosando el I.V.A.</w:t>
      </w:r>
    </w:p>
    <w:p w14:paraId="7F4D19C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6.- Detallar claramente las especificaciones de lo ofertado, el tiempo de entrega en días naturales y la garantía con la que cuentan.</w:t>
      </w:r>
    </w:p>
    <w:p w14:paraId="4BE2EC4B"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7.- Los conceptos y partidas de la cotización deberán ser en el mismo orden que se establezcan en la licitación. Así como en la factura de quien resulte adjudicado.</w:t>
      </w:r>
    </w:p>
    <w:p w14:paraId="5B8FD389"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8.- En la descripción de los bienes, deberán indicar marca y modelo. En bienes y servicios deberá señalar cantidades de los bienes y servicios, precio unitario, subtotal, I.V.A. desglosado o mencionar si el producto está exento de I.V.A. y el gran total.</w:t>
      </w:r>
    </w:p>
    <w:p w14:paraId="37B303E4"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69A9027D"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10.- Los licitantes deberán de adjuntar impresión legible y completa del Documento expedido por el SAT, del que se desprenda que el licitante se encuentra domiciliado en el Estado de Jalisco.</w:t>
      </w:r>
    </w:p>
    <w:p w14:paraId="13D16C40"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11.- Los licitantes deberán de adjuntar impresión legible y completa de comprobante de domicilio a su nombre con una vigencia de emisión no mayor a 90 días naturales contados a partir de la entrega de las propuestas.</w:t>
      </w:r>
    </w:p>
    <w:p w14:paraId="643289DF"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12.- La cotización solamente podrá ser considerada si es recibida dentro del término y condiciones establecidas.</w:t>
      </w:r>
    </w:p>
    <w:p w14:paraId="01E019D1" w14:textId="67C3BE87"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13.- A manera de poder ser evaluada la propuesta, se </w:t>
      </w:r>
      <w:r w:rsidR="00BA007E">
        <w:rPr>
          <w:rFonts w:ascii="Arial" w:eastAsia="Arial" w:hAnsi="Arial" w:cs="Arial"/>
        </w:rPr>
        <w:t>sugiere</w:t>
      </w:r>
      <w:r w:rsidRPr="00D75338">
        <w:rPr>
          <w:rFonts w:ascii="Arial" w:eastAsia="Arial" w:hAnsi="Arial" w:cs="Arial"/>
        </w:rPr>
        <w:t xml:space="preserve"> presentar ficha técnica, manuales, certificaciones y todos los documentos que comprueben la calidad ofertada.</w:t>
      </w:r>
    </w:p>
    <w:p w14:paraId="0D4B0653"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123E55C1"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15.- Se notificará a través del correo electrónico proporcionado el pedido (Orden de Compra) adjudicado, señalándose las cantidades de bienes o servicios a suministrar o ejecutar, mismos que podrán ser adjudicados de manera parcial o total.</w:t>
      </w:r>
    </w:p>
    <w:p w14:paraId="7C6C8F0A" w14:textId="24114800" w:rsidR="00EE4D31" w:rsidRPr="00A62DFB" w:rsidRDefault="00000000">
      <w:pPr>
        <w:spacing w:after="0" w:line="240" w:lineRule="auto"/>
        <w:jc w:val="both"/>
        <w:rPr>
          <w:rFonts w:ascii="Arial" w:eastAsia="Arial" w:hAnsi="Arial" w:cs="Arial"/>
        </w:rPr>
      </w:pPr>
      <w:r w:rsidRPr="00A62DFB">
        <w:rPr>
          <w:rFonts w:ascii="Arial" w:eastAsia="Arial" w:hAnsi="Arial" w:cs="Arial"/>
        </w:rPr>
        <w:t xml:space="preserve">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w:t>
      </w:r>
      <w:r w:rsidR="00585A43" w:rsidRPr="00585A43">
        <w:rPr>
          <w:rFonts w:ascii="Arial" w:eastAsia="Arial" w:hAnsi="Arial" w:cs="Arial"/>
          <w:b/>
          <w:bCs/>
        </w:rPr>
        <w:t xml:space="preserve">Centro de Estimulación para Personas con Discapacidad Intelectual del </w:t>
      </w:r>
      <w:r w:rsidRPr="00585A43">
        <w:rPr>
          <w:rFonts w:ascii="Arial" w:eastAsia="Arial" w:hAnsi="Arial" w:cs="Arial"/>
          <w:b/>
          <w:bCs/>
        </w:rPr>
        <w:t>Municipio de Tlajomulco de Zúñiga, Jalisco</w:t>
      </w:r>
      <w:r w:rsidRPr="00A62DFB">
        <w:rPr>
          <w:rFonts w:ascii="Arial" w:eastAsia="Arial" w:hAnsi="Arial" w:cs="Arial"/>
        </w:rPr>
        <w:t xml:space="preserve"> en alguna de las siguientes modalidades:</w:t>
      </w:r>
    </w:p>
    <w:p w14:paraId="6BB85D97" w14:textId="5A3E26EF" w:rsidR="00EE4D31" w:rsidRPr="00A62DFB" w:rsidRDefault="00000000">
      <w:pPr>
        <w:spacing w:after="0" w:line="240" w:lineRule="auto"/>
        <w:jc w:val="both"/>
        <w:rPr>
          <w:rFonts w:ascii="Arial" w:eastAsia="Arial" w:hAnsi="Arial" w:cs="Arial"/>
        </w:rPr>
      </w:pPr>
      <w:r w:rsidRPr="00A62DFB">
        <w:rPr>
          <w:rFonts w:ascii="Arial" w:eastAsia="Arial" w:hAnsi="Arial" w:cs="Arial"/>
        </w:rPr>
        <w:t>a)</w:t>
      </w:r>
      <w:r w:rsidRPr="00A62DFB">
        <w:rPr>
          <w:rFonts w:ascii="Arial" w:eastAsia="Arial" w:hAnsi="Arial" w:cs="Arial"/>
        </w:rPr>
        <w:tab/>
        <w:t xml:space="preserve">Depósito en efectivo realizado a través de la </w:t>
      </w:r>
      <w:r w:rsidR="00585A43">
        <w:rPr>
          <w:rFonts w:ascii="Arial" w:eastAsia="Arial" w:hAnsi="Arial" w:cs="Arial"/>
        </w:rPr>
        <w:t>Dirección Administrativa</w:t>
      </w:r>
      <w:r w:rsidRPr="00A62DFB">
        <w:rPr>
          <w:rFonts w:ascii="Arial" w:eastAsia="Arial" w:hAnsi="Arial" w:cs="Arial"/>
        </w:rPr>
        <w:t xml:space="preserve"> para tal efecto.</w:t>
      </w:r>
    </w:p>
    <w:p w14:paraId="1AEB621E" w14:textId="77777777" w:rsidR="00EE4D31" w:rsidRPr="00D75338" w:rsidRDefault="00000000">
      <w:pPr>
        <w:spacing w:after="0" w:line="240" w:lineRule="auto"/>
        <w:jc w:val="both"/>
        <w:rPr>
          <w:rFonts w:ascii="Arial" w:eastAsia="Arial" w:hAnsi="Arial" w:cs="Arial"/>
        </w:rPr>
      </w:pPr>
      <w:r w:rsidRPr="00A62DFB">
        <w:rPr>
          <w:rFonts w:ascii="Arial" w:eastAsia="Arial" w:hAnsi="Arial" w:cs="Arial"/>
        </w:rPr>
        <w:t>b)</w:t>
      </w:r>
      <w:r w:rsidRPr="00A62DFB">
        <w:rPr>
          <w:rFonts w:ascii="Arial" w:eastAsia="Arial" w:hAnsi="Arial" w:cs="Arial"/>
        </w:rPr>
        <w:tab/>
        <w:t>Cheque certificado.</w:t>
      </w:r>
    </w:p>
    <w:p w14:paraId="531FE0E7"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c)</w:t>
      </w:r>
      <w:r w:rsidRPr="00D75338">
        <w:rPr>
          <w:rFonts w:ascii="Arial" w:eastAsia="Arial" w:hAnsi="Arial" w:cs="Arial"/>
        </w:rPr>
        <w:tab/>
        <w:t>Una fianza expedida por una institución legalmente establecida.</w:t>
      </w:r>
    </w:p>
    <w:p w14:paraId="0903ED1D"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lastRenderedPageBreak/>
        <w:t>El importe de la garantía será del 10% (diez por ciento) por cumplimiento del importe total de lo adjudicado l. V. A. incluido.</w:t>
      </w:r>
    </w:p>
    <w:p w14:paraId="76AC3A4A" w14:textId="5D11181A" w:rsidR="00EE4D31" w:rsidRPr="00D75338" w:rsidRDefault="00000000">
      <w:pPr>
        <w:spacing w:after="0" w:line="240" w:lineRule="auto"/>
        <w:jc w:val="both"/>
        <w:rPr>
          <w:rFonts w:ascii="Arial" w:eastAsia="Arial" w:hAnsi="Arial" w:cs="Arial"/>
        </w:rPr>
      </w:pPr>
      <w:r w:rsidRPr="00D75338">
        <w:rPr>
          <w:rFonts w:ascii="Arial" w:eastAsia="Arial" w:hAnsi="Arial" w:cs="Arial"/>
        </w:rPr>
        <w:t xml:space="preserve">La Unidad Centralizada de Compras de </w:t>
      </w:r>
      <w:r w:rsidR="00BF3F81" w:rsidRPr="00A62DFB">
        <w:rPr>
          <w:rFonts w:ascii="Arial" w:eastAsia="Arial" w:hAnsi="Arial" w:cs="Arial"/>
        </w:rPr>
        <w:t xml:space="preserve">la </w:t>
      </w:r>
      <w:r w:rsidR="00BF3F81">
        <w:rPr>
          <w:rFonts w:ascii="Arial" w:eastAsia="Arial" w:hAnsi="Arial" w:cs="Arial"/>
        </w:rPr>
        <w:t>Dirección Administrativa</w:t>
      </w:r>
      <w:r w:rsidRPr="00D75338">
        <w:rPr>
          <w:rFonts w:ascii="Arial" w:eastAsia="Arial" w:hAnsi="Arial" w:cs="Arial"/>
        </w:rPr>
        <w:t xml:space="preserve"> conservará en custodia dicha garantía, esta se retendrá hasta el momento en que la obligación garantizada se tenga por cumplida, de conformidad con las normas que la regulan.</w:t>
      </w:r>
    </w:p>
    <w:p w14:paraId="48451108" w14:textId="77777777" w:rsidR="00EE4D31" w:rsidRPr="00D75338" w:rsidRDefault="00000000">
      <w:pPr>
        <w:spacing w:after="0" w:line="240" w:lineRule="auto"/>
        <w:jc w:val="both"/>
        <w:rPr>
          <w:rFonts w:ascii="Arial" w:eastAsia="Arial" w:hAnsi="Arial" w:cs="Arial"/>
        </w:rPr>
      </w:pPr>
      <w:r w:rsidRPr="00D75338">
        <w:rPr>
          <w:rFonts w:ascii="Arial" w:eastAsia="Arial" w:hAnsi="Arial" w:cs="Arial"/>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1CAB4C54" w14:textId="77777777" w:rsidR="00EE4D31" w:rsidRDefault="00EE4D31">
      <w:pPr>
        <w:spacing w:after="0" w:line="240" w:lineRule="auto"/>
        <w:jc w:val="both"/>
        <w:rPr>
          <w:rFonts w:ascii="Arial" w:eastAsia="Arial" w:hAnsi="Arial" w:cs="Arial"/>
          <w:b/>
        </w:rPr>
      </w:pPr>
    </w:p>
    <w:p w14:paraId="729C05FC" w14:textId="77777777" w:rsidR="00A62DFB" w:rsidRPr="00D75338" w:rsidRDefault="00A62DFB">
      <w:pPr>
        <w:spacing w:after="0" w:line="240" w:lineRule="auto"/>
        <w:jc w:val="both"/>
        <w:rPr>
          <w:rFonts w:ascii="Arial" w:eastAsia="Arial" w:hAnsi="Arial" w:cs="Arial"/>
          <w:b/>
        </w:rPr>
      </w:pPr>
    </w:p>
    <w:p w14:paraId="669E7BB9" w14:textId="5E42F2B6" w:rsidR="00EE4D31" w:rsidRPr="00D75338" w:rsidRDefault="00000000">
      <w:pPr>
        <w:spacing w:after="0" w:line="240" w:lineRule="auto"/>
        <w:jc w:val="center"/>
        <w:rPr>
          <w:rFonts w:ascii="Arial" w:eastAsia="Arial" w:hAnsi="Arial" w:cs="Arial"/>
          <w:b/>
        </w:rPr>
      </w:pPr>
      <w:r w:rsidRPr="00D75338">
        <w:rPr>
          <w:rFonts w:ascii="Arial" w:eastAsia="Arial" w:hAnsi="Arial" w:cs="Arial"/>
          <w:b/>
        </w:rPr>
        <w:t>T</w:t>
      </w:r>
      <w:r w:rsidR="00BE02FF">
        <w:rPr>
          <w:rFonts w:ascii="Arial" w:eastAsia="Arial" w:hAnsi="Arial" w:cs="Arial"/>
          <w:b/>
        </w:rPr>
        <w:t xml:space="preserve">lajomulco de Zúñiga, Jalisco a </w:t>
      </w:r>
      <w:r w:rsidR="0008251B">
        <w:rPr>
          <w:rFonts w:ascii="Arial" w:eastAsia="Arial" w:hAnsi="Arial" w:cs="Arial"/>
          <w:b/>
        </w:rPr>
        <w:t>15</w:t>
      </w:r>
      <w:r w:rsidR="00BE02FF">
        <w:rPr>
          <w:rFonts w:ascii="Arial" w:eastAsia="Arial" w:hAnsi="Arial" w:cs="Arial"/>
          <w:b/>
        </w:rPr>
        <w:t xml:space="preserve"> de </w:t>
      </w:r>
      <w:r w:rsidR="003E1721">
        <w:rPr>
          <w:rFonts w:ascii="Arial" w:eastAsia="Arial" w:hAnsi="Arial" w:cs="Arial"/>
          <w:b/>
        </w:rPr>
        <w:t>ju</w:t>
      </w:r>
      <w:r w:rsidR="0008251B">
        <w:rPr>
          <w:rFonts w:ascii="Arial" w:eastAsia="Arial" w:hAnsi="Arial" w:cs="Arial"/>
          <w:b/>
        </w:rPr>
        <w:t>l</w:t>
      </w:r>
      <w:r w:rsidR="003E1721">
        <w:rPr>
          <w:rFonts w:ascii="Arial" w:eastAsia="Arial" w:hAnsi="Arial" w:cs="Arial"/>
          <w:b/>
        </w:rPr>
        <w:t>io</w:t>
      </w:r>
      <w:r w:rsidR="00BE02FF">
        <w:rPr>
          <w:rFonts w:ascii="Arial" w:eastAsia="Arial" w:hAnsi="Arial" w:cs="Arial"/>
          <w:b/>
        </w:rPr>
        <w:t xml:space="preserve"> del 202</w:t>
      </w:r>
      <w:r w:rsidR="00F02949">
        <w:rPr>
          <w:rFonts w:ascii="Arial" w:eastAsia="Arial" w:hAnsi="Arial" w:cs="Arial"/>
          <w:b/>
        </w:rPr>
        <w:t>6</w:t>
      </w:r>
    </w:p>
    <w:p w14:paraId="68FD46B0" w14:textId="77777777" w:rsidR="00EE4D31" w:rsidRPr="00D75338" w:rsidRDefault="00EE4D31">
      <w:pPr>
        <w:spacing w:after="0" w:line="240" w:lineRule="auto"/>
        <w:jc w:val="both"/>
        <w:rPr>
          <w:rFonts w:ascii="Arial" w:eastAsia="Arial" w:hAnsi="Arial" w:cs="Arial"/>
          <w:b/>
        </w:rPr>
      </w:pPr>
    </w:p>
    <w:p w14:paraId="578DD003" w14:textId="77777777" w:rsidR="00EE4D31" w:rsidRDefault="00EE4D31">
      <w:pPr>
        <w:spacing w:after="0" w:line="240" w:lineRule="auto"/>
        <w:jc w:val="both"/>
        <w:rPr>
          <w:rFonts w:ascii="Arial" w:eastAsia="Arial" w:hAnsi="Arial" w:cs="Arial"/>
          <w:b/>
        </w:rPr>
      </w:pPr>
    </w:p>
    <w:p w14:paraId="7671E984" w14:textId="77777777" w:rsidR="00A62DFB" w:rsidRDefault="00A62DFB">
      <w:pPr>
        <w:spacing w:after="0" w:line="240" w:lineRule="auto"/>
        <w:jc w:val="both"/>
        <w:rPr>
          <w:rFonts w:ascii="Arial" w:eastAsia="Arial" w:hAnsi="Arial" w:cs="Arial"/>
          <w:b/>
        </w:rPr>
      </w:pPr>
    </w:p>
    <w:p w14:paraId="0B185269" w14:textId="77777777" w:rsidR="00EE4D31" w:rsidRPr="00D75338" w:rsidRDefault="00EE4D31">
      <w:pPr>
        <w:spacing w:after="0" w:line="240" w:lineRule="auto"/>
        <w:jc w:val="both"/>
        <w:rPr>
          <w:rFonts w:ascii="Arial" w:eastAsia="Arial" w:hAnsi="Arial" w:cs="Arial"/>
          <w:b/>
        </w:rPr>
      </w:pPr>
    </w:p>
    <w:p w14:paraId="3F1E3786" w14:textId="77777777" w:rsidR="00BE02FF" w:rsidRPr="00BE02FF" w:rsidRDefault="00BE02FF">
      <w:pPr>
        <w:spacing w:after="0" w:line="240" w:lineRule="auto"/>
        <w:jc w:val="center"/>
        <w:rPr>
          <w:rFonts w:ascii="Arial" w:eastAsia="Arial" w:hAnsi="Arial" w:cs="Arial"/>
          <w:b/>
          <w:bCs/>
        </w:rPr>
      </w:pPr>
      <w:r w:rsidRPr="00BE02FF">
        <w:rPr>
          <w:rFonts w:ascii="Arial" w:eastAsia="Arial" w:hAnsi="Arial" w:cs="Arial"/>
          <w:b/>
          <w:bCs/>
        </w:rPr>
        <w:t>LIC. GABRIELA MARISOL LOERA GONZALEZ</w:t>
      </w:r>
    </w:p>
    <w:p w14:paraId="0544DE0F" w14:textId="77777777" w:rsidR="00EE4D31" w:rsidRPr="00BE02FF" w:rsidRDefault="00000000">
      <w:pPr>
        <w:spacing w:after="0" w:line="240" w:lineRule="auto"/>
        <w:jc w:val="center"/>
        <w:rPr>
          <w:rFonts w:ascii="Arial" w:eastAsia="Arial" w:hAnsi="Arial" w:cs="Arial"/>
          <w:bCs/>
        </w:rPr>
      </w:pPr>
      <w:r w:rsidRPr="00BE02FF">
        <w:rPr>
          <w:rFonts w:ascii="Arial" w:eastAsia="Arial" w:hAnsi="Arial" w:cs="Arial"/>
          <w:bCs/>
        </w:rPr>
        <w:t>DIRECTOR</w:t>
      </w:r>
      <w:r w:rsidR="00BE02FF">
        <w:rPr>
          <w:rFonts w:ascii="Arial" w:eastAsia="Arial" w:hAnsi="Arial" w:cs="Arial"/>
          <w:bCs/>
        </w:rPr>
        <w:t xml:space="preserve">A ADMINISTRATIVA DEL CENTRO DE ESTIMULACION PARA PERSONAS CON DISCAPACIDAD INTELECTUAL </w:t>
      </w:r>
      <w:r w:rsidRPr="00BE02FF">
        <w:rPr>
          <w:rFonts w:ascii="Arial" w:eastAsia="Arial" w:hAnsi="Arial" w:cs="Arial"/>
          <w:bCs/>
        </w:rPr>
        <w:t>DEL MUNICIPIO DE TLAJOMULCO DE ZUÑIGA, JALISCO</w:t>
      </w:r>
    </w:p>
    <w:p w14:paraId="3E0798C7" w14:textId="77777777" w:rsidR="00EE4D31" w:rsidRPr="00D75338" w:rsidRDefault="00EE4D31">
      <w:pPr>
        <w:spacing w:after="0"/>
        <w:jc w:val="both"/>
        <w:rPr>
          <w:rFonts w:ascii="Arial" w:eastAsia="Arial" w:hAnsi="Arial" w:cs="Arial"/>
          <w:sz w:val="20"/>
          <w:szCs w:val="20"/>
        </w:rPr>
      </w:pPr>
    </w:p>
    <w:p w14:paraId="447CCE07" w14:textId="77777777" w:rsidR="00EE4D31" w:rsidRDefault="00EE4D31">
      <w:pPr>
        <w:spacing w:after="0" w:line="240" w:lineRule="auto"/>
        <w:jc w:val="center"/>
        <w:rPr>
          <w:rFonts w:ascii="Arial" w:eastAsia="Arial" w:hAnsi="Arial" w:cs="Arial"/>
        </w:rPr>
      </w:pPr>
    </w:p>
    <w:sectPr w:rsidR="00EE4D31" w:rsidSect="0008251B">
      <w:headerReference w:type="even" r:id="rId9"/>
      <w:headerReference w:type="default" r:id="rId10"/>
      <w:footerReference w:type="even" r:id="rId11"/>
      <w:footerReference w:type="default" r:id="rId12"/>
      <w:headerReference w:type="first" r:id="rId13"/>
      <w:footerReference w:type="first" r:id="rId14"/>
      <w:pgSz w:w="12240" w:h="20160" w:code="5"/>
      <w:pgMar w:top="1968" w:right="1701" w:bottom="1985" w:left="1701" w:header="708" w:footer="122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D9F93" w14:textId="77777777" w:rsidR="00AB6985" w:rsidRPr="00D75338" w:rsidRDefault="00AB6985">
      <w:pPr>
        <w:spacing w:after="0" w:line="240" w:lineRule="auto"/>
      </w:pPr>
      <w:r w:rsidRPr="00D75338">
        <w:separator/>
      </w:r>
    </w:p>
  </w:endnote>
  <w:endnote w:type="continuationSeparator" w:id="0">
    <w:p w14:paraId="52FCD14D" w14:textId="77777777" w:rsidR="00AB6985" w:rsidRPr="00D75338" w:rsidRDefault="00AB6985">
      <w:pPr>
        <w:spacing w:after="0" w:line="240" w:lineRule="auto"/>
      </w:pPr>
      <w:r w:rsidRPr="00D753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AAE0" w14:textId="77777777" w:rsidR="00B728AE" w:rsidRDefault="00B728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A41C" w14:textId="6234784B" w:rsidR="00EE4D31" w:rsidRPr="00D75338" w:rsidRDefault="00B728AE" w:rsidP="00E50D7A">
    <w:pPr>
      <w:tabs>
        <w:tab w:val="left" w:pos="1020"/>
        <w:tab w:val="right" w:pos="8838"/>
      </w:tabs>
    </w:pPr>
    <w:r>
      <w:rPr>
        <w:noProof/>
      </w:rPr>
      <w:drawing>
        <wp:anchor distT="0" distB="0" distL="114300" distR="114300" simplePos="0" relativeHeight="251659264" behindDoc="1" locked="0" layoutInCell="1" allowOverlap="1" wp14:anchorId="11F7C797" wp14:editId="702797C9">
          <wp:simplePos x="0" y="0"/>
          <wp:positionH relativeFrom="margin">
            <wp:align>center</wp:align>
          </wp:positionH>
          <wp:positionV relativeFrom="paragraph">
            <wp:posOffset>-291465</wp:posOffset>
          </wp:positionV>
          <wp:extent cx="5612130" cy="657225"/>
          <wp:effectExtent l="0" t="0" r="7620" b="9525"/>
          <wp:wrapNone/>
          <wp:docPr id="5006806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32233" name="Imagen 352832233"/>
                  <pic:cNvPicPr/>
                </pic:nvPicPr>
                <pic:blipFill>
                  <a:blip r:embed="rId1">
                    <a:extLst>
                      <a:ext uri="{28A0092B-C50C-407E-A947-70E740481C1C}">
                        <a14:useLocalDpi xmlns:a14="http://schemas.microsoft.com/office/drawing/2010/main" val="0"/>
                      </a:ext>
                    </a:extLst>
                  </a:blip>
                  <a:stretch>
                    <a:fillRect/>
                  </a:stretch>
                </pic:blipFill>
                <pic:spPr>
                  <a:xfrm>
                    <a:off x="0" y="0"/>
                    <a:ext cx="5612130" cy="657225"/>
                  </a:xfrm>
                  <a:prstGeom prst="rect">
                    <a:avLst/>
                  </a:prstGeom>
                </pic:spPr>
              </pic:pic>
            </a:graphicData>
          </a:graphic>
        </wp:anchor>
      </w:drawing>
    </w:r>
    <w:r w:rsidR="00E50D7A" w:rsidRPr="00D75338">
      <w:tab/>
    </w:r>
    <w:r w:rsidR="00E50D7A" w:rsidRPr="00D75338">
      <w:tab/>
    </w:r>
    <w:r w:rsidR="00E50D7A" w:rsidRPr="00D75338">
      <w:fldChar w:fldCharType="begin"/>
    </w:r>
    <w:r w:rsidR="00E50D7A" w:rsidRPr="00D75338">
      <w:instrText>PAGE</w:instrText>
    </w:r>
    <w:r w:rsidR="00E50D7A" w:rsidRPr="00D75338">
      <w:fldChar w:fldCharType="separate"/>
    </w:r>
    <w:r w:rsidR="00C65089" w:rsidRPr="00D75338">
      <w:t>1</w:t>
    </w:r>
    <w:r w:rsidR="00E50D7A" w:rsidRPr="00D7533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4231" w14:textId="77777777" w:rsidR="00B728AE" w:rsidRDefault="00B728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F59C" w14:textId="77777777" w:rsidR="00AB6985" w:rsidRPr="00D75338" w:rsidRDefault="00AB6985">
      <w:pPr>
        <w:spacing w:after="0" w:line="240" w:lineRule="auto"/>
      </w:pPr>
      <w:r w:rsidRPr="00D75338">
        <w:separator/>
      </w:r>
    </w:p>
  </w:footnote>
  <w:footnote w:type="continuationSeparator" w:id="0">
    <w:p w14:paraId="58721C5E" w14:textId="77777777" w:rsidR="00AB6985" w:rsidRPr="00D75338" w:rsidRDefault="00AB6985">
      <w:pPr>
        <w:spacing w:after="0" w:line="240" w:lineRule="auto"/>
      </w:pPr>
      <w:r w:rsidRPr="00D753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20C3" w14:textId="77777777" w:rsidR="00B728AE" w:rsidRDefault="00B728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8FFF" w14:textId="40C14071" w:rsidR="00EE4D31" w:rsidRPr="00D75338" w:rsidRDefault="00B728AE">
    <w:pPr>
      <w:tabs>
        <w:tab w:val="center" w:pos="4419"/>
        <w:tab w:val="right" w:pos="8838"/>
      </w:tabs>
      <w:spacing w:after="0" w:line="240" w:lineRule="auto"/>
      <w:rPr>
        <w:color w:val="000000"/>
      </w:rPr>
    </w:pPr>
    <w:r>
      <w:rPr>
        <w:noProof/>
        <w:color w:val="000000"/>
      </w:rPr>
      <w:drawing>
        <wp:anchor distT="0" distB="0" distL="114300" distR="114300" simplePos="0" relativeHeight="251658240" behindDoc="1" locked="0" layoutInCell="1" allowOverlap="1" wp14:anchorId="2E721DEC" wp14:editId="2D9A0132">
          <wp:simplePos x="0" y="0"/>
          <wp:positionH relativeFrom="column">
            <wp:posOffset>3006090</wp:posOffset>
          </wp:positionH>
          <wp:positionV relativeFrom="paragraph">
            <wp:posOffset>30480</wp:posOffset>
          </wp:positionV>
          <wp:extent cx="3057525" cy="619125"/>
          <wp:effectExtent l="0" t="0" r="9525" b="9525"/>
          <wp:wrapNone/>
          <wp:docPr id="1214599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57737" name="Imagen 557357737"/>
                  <pic:cNvPicPr/>
                </pic:nvPicPr>
                <pic:blipFill>
                  <a:blip r:embed="rId1">
                    <a:extLst>
                      <a:ext uri="{28A0092B-C50C-407E-A947-70E740481C1C}">
                        <a14:useLocalDpi xmlns:a14="http://schemas.microsoft.com/office/drawing/2010/main" val="0"/>
                      </a:ext>
                    </a:extLst>
                  </a:blip>
                  <a:stretch>
                    <a:fillRect/>
                  </a:stretch>
                </pic:blipFill>
                <pic:spPr>
                  <a:xfrm>
                    <a:off x="0" y="0"/>
                    <a:ext cx="3057525" cy="619125"/>
                  </a:xfrm>
                  <a:prstGeom prst="rect">
                    <a:avLst/>
                  </a:prstGeom>
                </pic:spPr>
              </pic:pic>
            </a:graphicData>
          </a:graphic>
        </wp:anchor>
      </w:drawing>
    </w:r>
  </w:p>
  <w:p w14:paraId="07650CC5" w14:textId="31310608" w:rsidR="00EE4D31" w:rsidRPr="00D75338" w:rsidRDefault="00000000">
    <w:pPr>
      <w:pBdr>
        <w:top w:val="nil"/>
        <w:left w:val="nil"/>
        <w:bottom w:val="nil"/>
        <w:right w:val="nil"/>
        <w:between w:val="nil"/>
      </w:pBdr>
      <w:tabs>
        <w:tab w:val="center" w:pos="4419"/>
        <w:tab w:val="right" w:pos="8838"/>
        <w:tab w:val="left" w:pos="2767"/>
      </w:tabs>
      <w:spacing w:after="0" w:line="240" w:lineRule="auto"/>
      <w:rPr>
        <w:color w:val="000000"/>
      </w:rPr>
    </w:pPr>
    <w:r w:rsidRPr="00D75338">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5F49" w14:textId="77777777" w:rsidR="00B728AE" w:rsidRDefault="00B728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B22"/>
    <w:multiLevelType w:val="multilevel"/>
    <w:tmpl w:val="8398C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6ED68C4"/>
    <w:multiLevelType w:val="multilevel"/>
    <w:tmpl w:val="013CB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66561492">
    <w:abstractNumId w:val="0"/>
  </w:num>
  <w:num w:numId="2" w16cid:durableId="1534921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31"/>
    <w:rsid w:val="00015B06"/>
    <w:rsid w:val="00035C1F"/>
    <w:rsid w:val="00050C53"/>
    <w:rsid w:val="00051B86"/>
    <w:rsid w:val="0006670D"/>
    <w:rsid w:val="0008251B"/>
    <w:rsid w:val="000B55F8"/>
    <w:rsid w:val="000C2F0D"/>
    <w:rsid w:val="000E75B4"/>
    <w:rsid w:val="000F2FED"/>
    <w:rsid w:val="000F3595"/>
    <w:rsid w:val="001868D8"/>
    <w:rsid w:val="001A25CF"/>
    <w:rsid w:val="0028313E"/>
    <w:rsid w:val="002C1B8B"/>
    <w:rsid w:val="00303B77"/>
    <w:rsid w:val="003D24FB"/>
    <w:rsid w:val="003D4356"/>
    <w:rsid w:val="003E1721"/>
    <w:rsid w:val="004048D7"/>
    <w:rsid w:val="00480148"/>
    <w:rsid w:val="004E21DE"/>
    <w:rsid w:val="0051651F"/>
    <w:rsid w:val="00545FE1"/>
    <w:rsid w:val="00585A43"/>
    <w:rsid w:val="00594984"/>
    <w:rsid w:val="005D79AB"/>
    <w:rsid w:val="00665C43"/>
    <w:rsid w:val="006B346E"/>
    <w:rsid w:val="00756568"/>
    <w:rsid w:val="00774117"/>
    <w:rsid w:val="00782AEA"/>
    <w:rsid w:val="007A058A"/>
    <w:rsid w:val="007D126B"/>
    <w:rsid w:val="007D5D87"/>
    <w:rsid w:val="00841B86"/>
    <w:rsid w:val="008F16E9"/>
    <w:rsid w:val="008F3899"/>
    <w:rsid w:val="009251F7"/>
    <w:rsid w:val="009408B4"/>
    <w:rsid w:val="009617B9"/>
    <w:rsid w:val="00986BA5"/>
    <w:rsid w:val="00A02DB4"/>
    <w:rsid w:val="00A24FB7"/>
    <w:rsid w:val="00A4790F"/>
    <w:rsid w:val="00A62DFB"/>
    <w:rsid w:val="00A66F41"/>
    <w:rsid w:val="00AB6985"/>
    <w:rsid w:val="00AD3BB1"/>
    <w:rsid w:val="00B27B5D"/>
    <w:rsid w:val="00B728AE"/>
    <w:rsid w:val="00BA007E"/>
    <w:rsid w:val="00BE02FF"/>
    <w:rsid w:val="00BF3F81"/>
    <w:rsid w:val="00C06A42"/>
    <w:rsid w:val="00C13ACF"/>
    <w:rsid w:val="00C33C3F"/>
    <w:rsid w:val="00C541FB"/>
    <w:rsid w:val="00C65089"/>
    <w:rsid w:val="00D14506"/>
    <w:rsid w:val="00D14AC0"/>
    <w:rsid w:val="00D75338"/>
    <w:rsid w:val="00E43281"/>
    <w:rsid w:val="00E46CD3"/>
    <w:rsid w:val="00E50D7A"/>
    <w:rsid w:val="00EE4D31"/>
    <w:rsid w:val="00F02949"/>
    <w:rsid w:val="00F22F76"/>
    <w:rsid w:val="00F620CC"/>
    <w:rsid w:val="00FB5CD5"/>
    <w:rsid w:val="00FC4A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29251"/>
  <w15:docId w15:val="{CEB6C93D-C482-4758-B476-29534AFA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7839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rsid w:val="00990FA0"/>
    <w:pPr>
      <w:ind w:left="720"/>
      <w:contextualSpacing/>
    </w:pPr>
  </w:style>
  <w:style w:type="paragraph" w:styleId="Sinespaciado">
    <w:name w:val="No Spacing"/>
    <w:uiPriority w:val="1"/>
    <w:qFormat/>
    <w:rsid w:val="00AA122A"/>
    <w:pPr>
      <w:spacing w:after="0" w:line="240" w:lineRule="auto"/>
    </w:pPr>
  </w:style>
  <w:style w:type="table" w:styleId="Tablaconcuadrcula">
    <w:name w:val="Table Grid"/>
    <w:basedOn w:val="Tablanormal"/>
    <w:uiPriority w:val="59"/>
    <w:rsid w:val="006F13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1328"/>
    <w:pPr>
      <w:spacing w:after="160" w:line="259" w:lineRule="auto"/>
    </w:pPr>
    <w:rPr>
      <w:rFonts w:ascii="Times New Roman" w:eastAsiaTheme="minorHAnsi" w:hAnsi="Times New Roman" w:cs="Times New Roman"/>
      <w:sz w:val="24"/>
      <w:szCs w:val="24"/>
      <w:lang w:eastAsia="en-US"/>
    </w:rPr>
  </w:style>
  <w:style w:type="character" w:customStyle="1" w:styleId="Ttulo2Car">
    <w:name w:val="Título 2 Car"/>
    <w:basedOn w:val="Fuentedeprrafopredeter"/>
    <w:link w:val="Ttulo2"/>
    <w:uiPriority w:val="9"/>
    <w:rsid w:val="0078397B"/>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503AD5"/>
    <w:pPr>
      <w:widowControl w:val="0"/>
      <w:autoSpaceDE w:val="0"/>
      <w:autoSpaceDN w:val="0"/>
      <w:spacing w:after="0" w:line="248" w:lineRule="exact"/>
      <w:ind w:left="21"/>
      <w:jc w:val="center"/>
    </w:pPr>
    <w:rPr>
      <w:lang w:val="es-ES" w:eastAsia="en-US"/>
    </w:rPr>
  </w:style>
  <w:style w:type="table" w:customStyle="1" w:styleId="TableNormala">
    <w:name w:val="Table Normal"/>
    <w:uiPriority w:val="2"/>
    <w:semiHidden/>
    <w:unhideWhenUsed/>
    <w:qFormat/>
    <w:rsid w:val="00914AE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a"/>
    <w:tblPr>
      <w:tblStyleRowBandSize w:val="1"/>
      <w:tblStyleColBandSize w:val="1"/>
      <w:tblCellMar>
        <w:left w:w="108" w:type="dxa"/>
        <w:right w:w="108" w:type="dxa"/>
      </w:tblCellMar>
    </w:tblPr>
  </w:style>
  <w:style w:type="table" w:customStyle="1" w:styleId="a0">
    <w:basedOn w:val="TableNormala"/>
    <w:tblPr>
      <w:tblStyleRowBandSize w:val="1"/>
      <w:tblStyleColBandSize w:val="1"/>
    </w:tblPr>
  </w:style>
  <w:style w:type="table" w:customStyle="1" w:styleId="a1">
    <w:basedOn w:val="TableNormala"/>
    <w:tblPr>
      <w:tblStyleRowBandSize w:val="1"/>
      <w:tblStyleColBandSize w:val="1"/>
    </w:tblPr>
  </w:style>
  <w:style w:type="table" w:customStyle="1" w:styleId="a2">
    <w:basedOn w:val="TableNormala"/>
    <w:tblPr>
      <w:tblStyleRowBandSize w:val="1"/>
      <w:tblStyleColBandSize w:val="1"/>
      <w:tblCellMar>
        <w:top w:w="100" w:type="dxa"/>
        <w:left w:w="100" w:type="dxa"/>
        <w:bottom w:w="100" w:type="dxa"/>
        <w:right w:w="100" w:type="dxa"/>
      </w:tblCellMar>
    </w:tblPr>
  </w:style>
  <w:style w:type="table" w:customStyle="1" w:styleId="a3">
    <w:basedOn w:val="TableNormala"/>
    <w:tblPr>
      <w:tblStyleRowBandSize w:val="1"/>
      <w:tblStyleColBandSize w:val="1"/>
      <w:tblCellMar>
        <w:top w:w="100" w:type="dxa"/>
        <w:left w:w="100" w:type="dxa"/>
        <w:bottom w:w="100" w:type="dxa"/>
        <w:right w:w="100" w:type="dxa"/>
      </w:tblCellMar>
    </w:tblPr>
  </w:style>
  <w:style w:type="table" w:customStyle="1" w:styleId="a4">
    <w:basedOn w:val="TableNormala"/>
    <w:tblPr>
      <w:tblStyleRowBandSize w:val="1"/>
      <w:tblStyleColBandSize w:val="1"/>
      <w:tblCellMar>
        <w:top w:w="100" w:type="dxa"/>
        <w:left w:w="100" w:type="dxa"/>
        <w:bottom w:w="100" w:type="dxa"/>
        <w:right w:w="100" w:type="dxa"/>
      </w:tblCellMar>
    </w:tblPr>
  </w:style>
  <w:style w:type="table" w:customStyle="1" w:styleId="a5">
    <w:basedOn w:val="TableNormala"/>
    <w:tblPr>
      <w:tblStyleRowBandSize w:val="1"/>
      <w:tblStyleColBandSize w:val="1"/>
      <w:tblCellMar>
        <w:top w:w="100" w:type="dxa"/>
        <w:left w:w="100" w:type="dxa"/>
        <w:bottom w:w="100" w:type="dxa"/>
        <w:right w:w="100" w:type="dxa"/>
      </w:tblCellMar>
    </w:tblPr>
  </w:style>
  <w:style w:type="table" w:customStyle="1" w:styleId="a6">
    <w:basedOn w:val="TableNormala"/>
    <w:tblPr>
      <w:tblStyleRowBandSize w:val="1"/>
      <w:tblStyleColBandSize w:val="1"/>
      <w:tblCellMar>
        <w:top w:w="100" w:type="dxa"/>
        <w:left w:w="100" w:type="dxa"/>
        <w:bottom w:w="100" w:type="dxa"/>
        <w:right w:w="100" w:type="dxa"/>
      </w:tblCellMar>
    </w:tblPr>
  </w:style>
  <w:style w:type="table" w:customStyle="1" w:styleId="a7">
    <w:basedOn w:val="TableNormala"/>
    <w:tblPr>
      <w:tblStyleRowBandSize w:val="1"/>
      <w:tblStyleColBandSize w:val="1"/>
      <w:tblCellMar>
        <w:top w:w="100" w:type="dxa"/>
        <w:left w:w="100" w:type="dxa"/>
        <w:bottom w:w="100" w:type="dxa"/>
        <w:right w:w="100" w:type="dxa"/>
      </w:tblCellMar>
    </w:tblPr>
  </w:style>
  <w:style w:type="table" w:customStyle="1" w:styleId="a8">
    <w:basedOn w:val="TableNormala"/>
    <w:tblPr>
      <w:tblStyleRowBandSize w:val="1"/>
      <w:tblStyleColBandSize w:val="1"/>
      <w:tblCellMar>
        <w:top w:w="100" w:type="dxa"/>
        <w:left w:w="100" w:type="dxa"/>
        <w:bottom w:w="100" w:type="dxa"/>
        <w:right w:w="100" w:type="dxa"/>
      </w:tblCellMar>
    </w:tblPr>
  </w:style>
  <w:style w:type="table" w:customStyle="1" w:styleId="a9">
    <w:basedOn w:val="TableNormala"/>
    <w:tblPr>
      <w:tblStyleRowBandSize w:val="1"/>
      <w:tblStyleColBandSize w:val="1"/>
      <w:tblCellMar>
        <w:top w:w="100" w:type="dxa"/>
        <w:left w:w="100" w:type="dxa"/>
        <w:bottom w:w="100" w:type="dxa"/>
        <w:right w:w="100" w:type="dxa"/>
      </w:tblCellMar>
    </w:tblPr>
  </w:style>
  <w:style w:type="table" w:customStyle="1" w:styleId="aa">
    <w:basedOn w:val="TableNormala"/>
    <w:tblPr>
      <w:tblStyleRowBandSize w:val="1"/>
      <w:tblStyleColBandSize w:val="1"/>
      <w:tblCellMar>
        <w:top w:w="100" w:type="dxa"/>
        <w:left w:w="100" w:type="dxa"/>
        <w:bottom w:w="100" w:type="dxa"/>
        <w:right w:w="100" w:type="dxa"/>
      </w:tblCellMar>
    </w:tblPr>
  </w:style>
  <w:style w:type="table" w:customStyle="1" w:styleId="ab">
    <w:basedOn w:val="TableNormala"/>
    <w:tblPr>
      <w:tblStyleRowBandSize w:val="1"/>
      <w:tblStyleColBandSize w:val="1"/>
      <w:tblCellMar>
        <w:top w:w="100" w:type="dxa"/>
        <w:left w:w="100" w:type="dxa"/>
        <w:bottom w:w="100" w:type="dxa"/>
        <w:right w:w="100" w:type="dxa"/>
      </w:tblCellMar>
    </w:tblPr>
  </w:style>
  <w:style w:type="table" w:customStyle="1" w:styleId="ac">
    <w:basedOn w:val="TableNormala"/>
    <w:tblPr>
      <w:tblStyleRowBandSize w:val="1"/>
      <w:tblStyleColBandSize w:val="1"/>
      <w:tblCellMar>
        <w:top w:w="100" w:type="dxa"/>
        <w:left w:w="100" w:type="dxa"/>
        <w:bottom w:w="100" w:type="dxa"/>
        <w:right w:w="100" w:type="dxa"/>
      </w:tblCellMar>
    </w:tblPr>
  </w:style>
  <w:style w:type="table" w:customStyle="1" w:styleId="ad">
    <w:basedOn w:val="TableNormala"/>
    <w:tblPr>
      <w:tblStyleRowBandSize w:val="1"/>
      <w:tblStyleColBandSize w:val="1"/>
      <w:tblCellMar>
        <w:top w:w="100" w:type="dxa"/>
        <w:left w:w="100" w:type="dxa"/>
        <w:bottom w:w="100" w:type="dxa"/>
        <w:right w:w="100" w:type="dxa"/>
      </w:tblCellMar>
    </w:tblPr>
  </w:style>
  <w:style w:type="table" w:customStyle="1" w:styleId="ae">
    <w:basedOn w:val="TableNormala"/>
    <w:tblPr>
      <w:tblStyleRowBandSize w:val="1"/>
      <w:tblStyleColBandSize w:val="1"/>
      <w:tblCellMar>
        <w:top w:w="100" w:type="dxa"/>
        <w:left w:w="100" w:type="dxa"/>
        <w:bottom w:w="100" w:type="dxa"/>
        <w:right w:w="100" w:type="dxa"/>
      </w:tblCellMar>
    </w:tblPr>
  </w:style>
  <w:style w:type="table" w:customStyle="1" w:styleId="af">
    <w:basedOn w:val="TableNormala"/>
    <w:tblPr>
      <w:tblStyleRowBandSize w:val="1"/>
      <w:tblStyleColBandSize w:val="1"/>
      <w:tblCellMar>
        <w:top w:w="100" w:type="dxa"/>
        <w:left w:w="100" w:type="dxa"/>
        <w:bottom w:w="100" w:type="dxa"/>
        <w:right w:w="100" w:type="dxa"/>
      </w:tblCellMar>
    </w:tblPr>
  </w:style>
  <w:style w:type="table" w:customStyle="1" w:styleId="af0">
    <w:basedOn w:val="TableNormala"/>
    <w:tblPr>
      <w:tblStyleRowBandSize w:val="1"/>
      <w:tblStyleColBandSize w:val="1"/>
      <w:tblCellMar>
        <w:top w:w="100" w:type="dxa"/>
        <w:left w:w="100" w:type="dxa"/>
        <w:bottom w:w="100" w:type="dxa"/>
        <w:right w:w="100" w:type="dxa"/>
      </w:tblCellMar>
    </w:tblPr>
  </w:style>
  <w:style w:type="table" w:customStyle="1" w:styleId="af1">
    <w:basedOn w:val="TableNormala"/>
    <w:tblPr>
      <w:tblStyleRowBandSize w:val="1"/>
      <w:tblStyleColBandSize w:val="1"/>
      <w:tblCellMar>
        <w:top w:w="100" w:type="dxa"/>
        <w:left w:w="100" w:type="dxa"/>
        <w:bottom w:w="100" w:type="dxa"/>
        <w:right w:w="100" w:type="dxa"/>
      </w:tblCellMar>
    </w:tblPr>
  </w:style>
  <w:style w:type="table" w:customStyle="1" w:styleId="af2">
    <w:basedOn w:val="TableNormala"/>
    <w:tblPr>
      <w:tblStyleRowBandSize w:val="1"/>
      <w:tblStyleColBandSize w:val="1"/>
      <w:tblCellMar>
        <w:top w:w="100" w:type="dxa"/>
        <w:left w:w="100" w:type="dxa"/>
        <w:bottom w:w="100" w:type="dxa"/>
        <w:right w:w="100" w:type="dxa"/>
      </w:tblCellMar>
    </w:tblPr>
  </w:style>
  <w:style w:type="table" w:customStyle="1" w:styleId="af3">
    <w:basedOn w:val="TableNormala"/>
    <w:tblPr>
      <w:tblStyleRowBandSize w:val="1"/>
      <w:tblStyleColBandSize w:val="1"/>
      <w:tblCellMar>
        <w:top w:w="100" w:type="dxa"/>
        <w:left w:w="100" w:type="dxa"/>
        <w:bottom w:w="100" w:type="dxa"/>
        <w:right w:w="100" w:type="dxa"/>
      </w:tblCellMar>
    </w:tblPr>
  </w:style>
  <w:style w:type="table" w:customStyle="1" w:styleId="af4">
    <w:basedOn w:val="TableNormala"/>
    <w:tblPr>
      <w:tblStyleRowBandSize w:val="1"/>
      <w:tblStyleColBandSize w:val="1"/>
      <w:tblCellMar>
        <w:top w:w="100" w:type="dxa"/>
        <w:left w:w="100" w:type="dxa"/>
        <w:bottom w:w="100" w:type="dxa"/>
        <w:right w:w="100" w:type="dxa"/>
      </w:tblCellMar>
    </w:tblPr>
  </w:style>
  <w:style w:type="table" w:customStyle="1" w:styleId="af5">
    <w:basedOn w:val="TableNormala"/>
    <w:tblPr>
      <w:tblStyleRowBandSize w:val="1"/>
      <w:tblStyleColBandSize w:val="1"/>
      <w:tblCellMar>
        <w:top w:w="100" w:type="dxa"/>
        <w:left w:w="100" w:type="dxa"/>
        <w:bottom w:w="100" w:type="dxa"/>
        <w:right w:w="100" w:type="dxa"/>
      </w:tblCellMar>
    </w:tblPr>
  </w:style>
  <w:style w:type="table" w:customStyle="1" w:styleId="af6">
    <w:basedOn w:val="TableNormala"/>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GQEaUTTOkSw5AcuD/hu6FFIEVA==">CgMxLjAaHwoBMBIaChgICVIUChJ0YWJsZS5iZjUxOTZvNmltcDY4AHIhMXRVX3FSMjBGa3VZRTByUzQ2bGVHTkVNaGtJdnlkb25q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9A8E91-DF3B-44AF-948B-2F3363ED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2714</Words>
  <Characters>14932</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CENDI Tlajomulco</cp:lastModifiedBy>
  <cp:revision>21</cp:revision>
  <cp:lastPrinted>2026-07-15T16:57:00Z</cp:lastPrinted>
  <dcterms:created xsi:type="dcterms:W3CDTF">2025-06-24T20:00:00Z</dcterms:created>
  <dcterms:modified xsi:type="dcterms:W3CDTF">2026-07-15T16:58:00Z</dcterms:modified>
</cp:coreProperties>
</file>