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3C02F" w14:textId="4985B390" w:rsidR="003D24FB" w:rsidRPr="00D75338" w:rsidRDefault="00000000">
      <w:pPr>
        <w:spacing w:after="0" w:line="240" w:lineRule="auto"/>
        <w:jc w:val="both"/>
        <w:rPr>
          <w:rFonts w:ascii="Arial" w:eastAsia="Arial" w:hAnsi="Arial" w:cs="Arial"/>
          <w:b/>
        </w:rPr>
      </w:pPr>
      <w:r w:rsidRPr="00D75338">
        <w:rPr>
          <w:rFonts w:ascii="Arial" w:eastAsia="Arial" w:hAnsi="Arial" w:cs="Arial"/>
          <w:b/>
        </w:rPr>
        <w:t>CONVOCATORIA</w:t>
      </w:r>
      <w:r w:rsidR="00C06A42">
        <w:rPr>
          <w:rFonts w:ascii="Arial" w:eastAsia="Arial" w:hAnsi="Arial" w:cs="Arial"/>
          <w:b/>
        </w:rPr>
        <w:t xml:space="preserve"> </w:t>
      </w:r>
      <w:r w:rsidRPr="00D75338">
        <w:rPr>
          <w:rFonts w:ascii="Arial" w:eastAsia="Arial" w:hAnsi="Arial" w:cs="Arial"/>
          <w:b/>
          <w:highlight w:val="white"/>
        </w:rPr>
        <w:t>OPD/</w:t>
      </w:r>
      <w:r w:rsidR="00A02DB4" w:rsidRPr="00D75338">
        <w:rPr>
          <w:rFonts w:ascii="Arial" w:eastAsia="Arial" w:hAnsi="Arial" w:cs="Arial"/>
          <w:b/>
        </w:rPr>
        <w:t>CENDI</w:t>
      </w:r>
      <w:r w:rsidRPr="00D75338">
        <w:rPr>
          <w:rFonts w:ascii="Arial" w:eastAsia="Arial" w:hAnsi="Arial" w:cs="Arial"/>
          <w:b/>
        </w:rPr>
        <w:t>/SC/0</w:t>
      </w:r>
      <w:r w:rsidR="00622F6B">
        <w:rPr>
          <w:rFonts w:ascii="Arial" w:eastAsia="Arial" w:hAnsi="Arial" w:cs="Arial"/>
          <w:b/>
        </w:rPr>
        <w:t>1</w:t>
      </w:r>
      <w:r w:rsidR="00C43146">
        <w:rPr>
          <w:rFonts w:ascii="Arial" w:eastAsia="Arial" w:hAnsi="Arial" w:cs="Arial"/>
          <w:b/>
        </w:rPr>
        <w:t>9</w:t>
      </w:r>
      <w:r w:rsidRPr="00D75338">
        <w:rPr>
          <w:rFonts w:ascii="Arial" w:eastAsia="Arial" w:hAnsi="Arial" w:cs="Arial"/>
          <w:b/>
        </w:rPr>
        <w:t>/202</w:t>
      </w:r>
      <w:r w:rsidR="00756568">
        <w:rPr>
          <w:rFonts w:ascii="Arial" w:eastAsia="Arial" w:hAnsi="Arial" w:cs="Arial"/>
          <w:b/>
        </w:rPr>
        <w:t>6</w:t>
      </w:r>
      <w:r w:rsidRPr="00D75338">
        <w:rPr>
          <w:rFonts w:ascii="Arial" w:eastAsia="Arial" w:hAnsi="Arial" w:cs="Arial"/>
          <w:b/>
        </w:rPr>
        <w:t xml:space="preserve">, </w:t>
      </w:r>
      <w:r w:rsidR="00C43146">
        <w:rPr>
          <w:rFonts w:ascii="Arial" w:eastAsia="Arial" w:hAnsi="Arial" w:cs="Arial"/>
          <w:b/>
        </w:rPr>
        <w:t>ADQUISICIÓN DE LLANTAS PARA</w:t>
      </w:r>
      <w:r w:rsidR="00622F6B">
        <w:rPr>
          <w:rFonts w:ascii="Arial" w:eastAsia="Arial" w:hAnsi="Arial" w:cs="Arial"/>
          <w:b/>
        </w:rPr>
        <w:t xml:space="preserve"> VEHICULO </w:t>
      </w:r>
      <w:r w:rsidR="00C43146">
        <w:rPr>
          <w:rFonts w:ascii="Arial" w:eastAsia="Arial" w:hAnsi="Arial" w:cs="Arial"/>
          <w:b/>
        </w:rPr>
        <w:t>D</w:t>
      </w:r>
      <w:r w:rsidR="008F3899">
        <w:rPr>
          <w:rFonts w:ascii="Arial" w:eastAsia="Arial" w:hAnsi="Arial" w:cs="Arial"/>
          <w:b/>
          <w:highlight w:val="white"/>
        </w:rPr>
        <w:t>EL</w:t>
      </w:r>
      <w:r w:rsidR="007D126B">
        <w:rPr>
          <w:rFonts w:ascii="Arial" w:eastAsia="Arial" w:hAnsi="Arial" w:cs="Arial"/>
          <w:b/>
          <w:highlight w:val="white"/>
        </w:rPr>
        <w:t xml:space="preserve"> CEN</w:t>
      </w:r>
      <w:r w:rsidR="00585A43">
        <w:rPr>
          <w:rFonts w:ascii="Arial" w:eastAsia="Arial" w:hAnsi="Arial" w:cs="Arial"/>
          <w:b/>
          <w:highlight w:val="white"/>
        </w:rPr>
        <w:t>TRO DE ESTIMULACION PARA PERSONAS CON DISCAPACIDAD INTELECTUAL</w:t>
      </w:r>
      <w:r w:rsidRPr="00D75338">
        <w:rPr>
          <w:rFonts w:ascii="Arial" w:eastAsia="Arial" w:hAnsi="Arial" w:cs="Arial"/>
          <w:b/>
          <w:highlight w:val="white"/>
        </w:rPr>
        <w:t xml:space="preserve"> DEL MUNICIPIO DE TLAJOMULCO DE ZÚÑIGA, JALISCO”</w:t>
      </w:r>
      <w:r w:rsidRPr="00D75338">
        <w:rPr>
          <w:rFonts w:ascii="Arial" w:eastAsia="Arial" w:hAnsi="Arial" w:cs="Arial"/>
          <w:b/>
        </w:rPr>
        <w:t xml:space="preserve"> </w:t>
      </w:r>
      <w:r w:rsidRPr="00D75338">
        <w:rPr>
          <w:rFonts w:ascii="Arial" w:eastAsia="Arial" w:hAnsi="Arial" w:cs="Arial"/>
          <w:b/>
          <w:highlight w:val="white"/>
        </w:rPr>
        <w:t>(</w:t>
      </w:r>
      <w:r w:rsidR="000B55F8">
        <w:rPr>
          <w:rFonts w:ascii="Arial" w:eastAsia="Arial" w:hAnsi="Arial" w:cs="Arial"/>
          <w:b/>
          <w:highlight w:val="white"/>
        </w:rPr>
        <w:t>CENDI</w:t>
      </w:r>
      <w:r w:rsidRPr="00D75338">
        <w:rPr>
          <w:rFonts w:ascii="Arial" w:eastAsia="Arial" w:hAnsi="Arial" w:cs="Arial"/>
          <w:b/>
          <w:highlight w:val="white"/>
        </w:rPr>
        <w:t>)</w:t>
      </w:r>
      <w:r w:rsidR="00236F76">
        <w:rPr>
          <w:rFonts w:ascii="Arial" w:eastAsia="Arial" w:hAnsi="Arial" w:cs="Arial"/>
          <w:b/>
          <w:highlight w:val="white"/>
        </w:rPr>
        <w:t xml:space="preserve"> (Recortada)</w:t>
      </w:r>
      <w:r w:rsidRPr="00D75338">
        <w:rPr>
          <w:rFonts w:ascii="Arial" w:eastAsia="Arial" w:hAnsi="Arial" w:cs="Arial"/>
          <w:b/>
          <w:highlight w:val="white"/>
        </w:rPr>
        <w:t xml:space="preserve">. </w:t>
      </w:r>
    </w:p>
    <w:p w14:paraId="15608CDD" w14:textId="77777777" w:rsidR="00EE4D31" w:rsidRPr="00D75338" w:rsidRDefault="00EE4D31">
      <w:pPr>
        <w:spacing w:after="0" w:line="240" w:lineRule="auto"/>
        <w:jc w:val="center"/>
        <w:rPr>
          <w:rFonts w:ascii="Arial" w:eastAsia="Arial" w:hAnsi="Arial" w:cs="Arial"/>
          <w:b/>
        </w:rPr>
      </w:pPr>
    </w:p>
    <w:p w14:paraId="3408C032" w14:textId="679591FA"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El Municipio de Tlajomulco de Zúñiga, Jalisco a través del Organismo Público Descentralizado, </w:t>
      </w:r>
      <w:r w:rsidR="00C541FB" w:rsidRPr="00D75338">
        <w:rPr>
          <w:rFonts w:ascii="Arial" w:eastAsia="Arial" w:hAnsi="Arial" w:cs="Arial"/>
        </w:rPr>
        <w:t xml:space="preserve">Centro de Estimulación para </w:t>
      </w:r>
      <w:r w:rsidR="00585A43">
        <w:rPr>
          <w:rFonts w:ascii="Arial" w:eastAsia="Arial" w:hAnsi="Arial" w:cs="Arial"/>
        </w:rPr>
        <w:t>P</w:t>
      </w:r>
      <w:r w:rsidR="00C541FB" w:rsidRPr="00D75338">
        <w:rPr>
          <w:rFonts w:ascii="Arial" w:eastAsia="Arial" w:hAnsi="Arial" w:cs="Arial"/>
        </w:rPr>
        <w:t>ersonas con Discapacidad Intelectual</w:t>
      </w:r>
      <w:r w:rsidRPr="00D75338">
        <w:rPr>
          <w:rFonts w:ascii="Arial" w:eastAsia="Arial" w:hAnsi="Arial" w:cs="Arial"/>
        </w:rPr>
        <w:t xml:space="preserve"> del Municipio de Tlajomulco de Zúñiga</w:t>
      </w:r>
      <w:r w:rsidR="00585A43">
        <w:rPr>
          <w:rFonts w:ascii="Arial" w:eastAsia="Arial" w:hAnsi="Arial" w:cs="Arial"/>
        </w:rPr>
        <w:t>, Jalisco</w:t>
      </w:r>
      <w:r w:rsidRPr="00D75338">
        <w:rPr>
          <w:rFonts w:ascii="Arial" w:eastAsia="Arial" w:hAnsi="Arial" w:cs="Arial"/>
        </w:rPr>
        <w:t xml:space="preserve"> ubicado en la </w:t>
      </w:r>
      <w:proofErr w:type="spellStart"/>
      <w:r w:rsidR="00C541FB" w:rsidRPr="00D75338">
        <w:rPr>
          <w:rFonts w:ascii="Arial" w:eastAsia="Arial" w:hAnsi="Arial" w:cs="Arial"/>
        </w:rPr>
        <w:t>Blvd</w:t>
      </w:r>
      <w:proofErr w:type="spellEnd"/>
      <w:r w:rsidR="00C541FB" w:rsidRPr="00D75338">
        <w:rPr>
          <w:rFonts w:ascii="Arial" w:eastAsia="Arial" w:hAnsi="Arial" w:cs="Arial"/>
        </w:rPr>
        <w:t xml:space="preserve">. Yuscapan # 335, </w:t>
      </w:r>
      <w:r w:rsidR="00A62DFB" w:rsidRPr="00D75338">
        <w:rPr>
          <w:rFonts w:ascii="Arial" w:eastAsia="Arial" w:hAnsi="Arial" w:cs="Arial"/>
        </w:rPr>
        <w:t>Clúster</w:t>
      </w:r>
      <w:r w:rsidR="00C541FB" w:rsidRPr="00D75338">
        <w:rPr>
          <w:rFonts w:ascii="Arial" w:eastAsia="Arial" w:hAnsi="Arial" w:cs="Arial"/>
        </w:rPr>
        <w:t xml:space="preserve"> 22, Hacienda Santa Fe, Tlajomulco de Zúñiga Jalisco</w:t>
      </w:r>
      <w:r w:rsidRPr="00D75338">
        <w:rPr>
          <w:rFonts w:ascii="Arial" w:eastAsia="Arial" w:hAnsi="Arial" w:cs="Arial"/>
        </w:rPr>
        <w:t>, invita a las Personas Físicas o Morales interesadas, a participar en la Licitación Pública Local, ello de conformidad con el artículo 134 de la Constitución Política de los Estados Unidos Mexicanos, así como el artículo 72 de la Ley de Compras Gubernamentales, Enajenaciones y Contratación de Servicios del Estado de Jalisco y sus Municipios, y a efecto de normar el desarrollo de la presente Licitación sin la Concurrencia del Comité de Adquisiciones, se emite la siguiente convocatoria:</w:t>
      </w:r>
    </w:p>
    <w:p w14:paraId="4EC203B2" w14:textId="77777777" w:rsidR="00EE4D31" w:rsidRDefault="00EE4D31">
      <w:pPr>
        <w:spacing w:after="0" w:line="240" w:lineRule="auto"/>
        <w:jc w:val="both"/>
        <w:rPr>
          <w:rFonts w:ascii="Arial" w:eastAsia="Arial" w:hAnsi="Arial" w:cs="Arial"/>
        </w:rPr>
      </w:pPr>
    </w:p>
    <w:p w14:paraId="0414B316" w14:textId="77777777" w:rsidR="003D24FB" w:rsidRPr="00D75338" w:rsidRDefault="003D24FB">
      <w:pPr>
        <w:spacing w:after="0" w:line="240" w:lineRule="auto"/>
        <w:jc w:val="both"/>
        <w:rPr>
          <w:rFonts w:ascii="Arial" w:eastAsia="Arial" w:hAnsi="Arial" w:cs="Arial"/>
        </w:rPr>
      </w:pPr>
    </w:p>
    <w:tbl>
      <w:tblPr>
        <w:tblStyle w:val="af5"/>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677"/>
      </w:tblGrid>
      <w:tr w:rsidR="00EE4D31" w:rsidRPr="00D75338" w14:paraId="18CE5185" w14:textId="77777777">
        <w:trPr>
          <w:trHeight w:val="340"/>
        </w:trPr>
        <w:tc>
          <w:tcPr>
            <w:tcW w:w="4390" w:type="dxa"/>
          </w:tcPr>
          <w:p w14:paraId="29270A4A" w14:textId="77777777" w:rsidR="00EE4D31" w:rsidRPr="00D75338" w:rsidRDefault="00000000">
            <w:pPr>
              <w:rPr>
                <w:rFonts w:ascii="Arial" w:eastAsia="Arial" w:hAnsi="Arial" w:cs="Arial"/>
                <w:lang w:val="es-MX"/>
              </w:rPr>
            </w:pPr>
            <w:r w:rsidRPr="00D75338">
              <w:rPr>
                <w:rFonts w:ascii="Arial" w:eastAsia="Arial" w:hAnsi="Arial" w:cs="Arial"/>
                <w:lang w:val="es-MX"/>
              </w:rPr>
              <w:t xml:space="preserve">Origen de los Recursos </w:t>
            </w:r>
          </w:p>
        </w:tc>
        <w:tc>
          <w:tcPr>
            <w:tcW w:w="4677" w:type="dxa"/>
          </w:tcPr>
          <w:p w14:paraId="59C294AB"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Municipal </w:t>
            </w:r>
          </w:p>
        </w:tc>
      </w:tr>
      <w:tr w:rsidR="00EE4D31" w:rsidRPr="00D75338" w14:paraId="692C6653" w14:textId="77777777">
        <w:tc>
          <w:tcPr>
            <w:tcW w:w="4390" w:type="dxa"/>
          </w:tcPr>
          <w:p w14:paraId="3E1A1649"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Carácter de la Licitación </w:t>
            </w:r>
          </w:p>
        </w:tc>
        <w:tc>
          <w:tcPr>
            <w:tcW w:w="4677" w:type="dxa"/>
          </w:tcPr>
          <w:p w14:paraId="09D5C67D"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Local</w:t>
            </w:r>
          </w:p>
        </w:tc>
      </w:tr>
      <w:tr w:rsidR="00EE4D31" w:rsidRPr="00D75338" w14:paraId="5F44DD95" w14:textId="77777777">
        <w:tc>
          <w:tcPr>
            <w:tcW w:w="4390" w:type="dxa"/>
          </w:tcPr>
          <w:p w14:paraId="675E71D7"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Ejercicio Fiscal que abarca la Contratación </w:t>
            </w:r>
          </w:p>
        </w:tc>
        <w:tc>
          <w:tcPr>
            <w:tcW w:w="4677" w:type="dxa"/>
          </w:tcPr>
          <w:p w14:paraId="2D423054"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202</w:t>
            </w:r>
            <w:r w:rsidR="00756568">
              <w:rPr>
                <w:rFonts w:ascii="Arial" w:eastAsia="Arial" w:hAnsi="Arial" w:cs="Arial"/>
                <w:lang w:val="es-MX"/>
              </w:rPr>
              <w:t>6</w:t>
            </w:r>
          </w:p>
        </w:tc>
      </w:tr>
      <w:tr w:rsidR="00EE4D31" w:rsidRPr="00D75338" w14:paraId="36C61DE0" w14:textId="77777777">
        <w:tc>
          <w:tcPr>
            <w:tcW w:w="4390" w:type="dxa"/>
          </w:tcPr>
          <w:p w14:paraId="6FF57983"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Tipo de Contrato o </w:t>
            </w:r>
            <w:r w:rsidR="003D24FB" w:rsidRPr="00D75338">
              <w:rPr>
                <w:rFonts w:ascii="Arial" w:eastAsia="Arial" w:hAnsi="Arial" w:cs="Arial"/>
                <w:lang w:val="es-MX"/>
              </w:rPr>
              <w:t>Pedido (</w:t>
            </w:r>
            <w:r w:rsidRPr="00D75338">
              <w:rPr>
                <w:rFonts w:ascii="Arial" w:eastAsia="Arial" w:hAnsi="Arial" w:cs="Arial"/>
                <w:lang w:val="es-MX"/>
              </w:rPr>
              <w:t>Orden de Compra)</w:t>
            </w:r>
          </w:p>
        </w:tc>
        <w:tc>
          <w:tcPr>
            <w:tcW w:w="4677" w:type="dxa"/>
          </w:tcPr>
          <w:p w14:paraId="3743955F" w14:textId="77777777" w:rsidR="00EE4D31" w:rsidRPr="00D75338" w:rsidRDefault="00756568">
            <w:pPr>
              <w:jc w:val="both"/>
              <w:rPr>
                <w:rFonts w:ascii="Arial" w:eastAsia="Arial" w:hAnsi="Arial" w:cs="Arial"/>
                <w:lang w:val="es-MX"/>
              </w:rPr>
            </w:pPr>
            <w:r>
              <w:rPr>
                <w:rFonts w:ascii="Arial" w:eastAsia="Arial" w:hAnsi="Arial" w:cs="Arial"/>
                <w:lang w:val="es-MX"/>
              </w:rPr>
              <w:t>Abierto</w:t>
            </w:r>
          </w:p>
        </w:tc>
      </w:tr>
      <w:tr w:rsidR="00EE4D31" w:rsidRPr="00D75338" w14:paraId="391E1B6B" w14:textId="77777777">
        <w:tc>
          <w:tcPr>
            <w:tcW w:w="4390" w:type="dxa"/>
          </w:tcPr>
          <w:p w14:paraId="6974F556"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Adjudicación de los Bienes o Servicios </w:t>
            </w:r>
          </w:p>
        </w:tc>
        <w:tc>
          <w:tcPr>
            <w:tcW w:w="4677" w:type="dxa"/>
          </w:tcPr>
          <w:p w14:paraId="46F4D1B6" w14:textId="77777777" w:rsidR="00EE4D31" w:rsidRPr="00D75338" w:rsidRDefault="00000000">
            <w:pPr>
              <w:jc w:val="both"/>
              <w:rPr>
                <w:rFonts w:ascii="Arial" w:eastAsia="Arial" w:hAnsi="Arial" w:cs="Arial"/>
                <w:b/>
                <w:lang w:val="es-MX"/>
              </w:rPr>
            </w:pPr>
            <w:r w:rsidRPr="00D75338">
              <w:rPr>
                <w:rFonts w:ascii="Arial" w:eastAsia="Arial" w:hAnsi="Arial" w:cs="Arial"/>
                <w:b/>
                <w:lang w:val="es-MX"/>
              </w:rPr>
              <w:t>Se adjudicará a un solo proveedor</w:t>
            </w:r>
          </w:p>
        </w:tc>
      </w:tr>
      <w:tr w:rsidR="00EE4D31" w:rsidRPr="00D75338" w14:paraId="145A5B86" w14:textId="77777777" w:rsidTr="0006670D">
        <w:tc>
          <w:tcPr>
            <w:tcW w:w="4390" w:type="dxa"/>
          </w:tcPr>
          <w:p w14:paraId="530EABB7"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La partida presupuestal, de conformidad con el clasificador por objeto del gasto</w:t>
            </w:r>
          </w:p>
        </w:tc>
        <w:tc>
          <w:tcPr>
            <w:tcW w:w="4677" w:type="dxa"/>
          </w:tcPr>
          <w:p w14:paraId="74DE6F22" w14:textId="4105DA23" w:rsidR="00EE4D31" w:rsidRPr="00D75338" w:rsidRDefault="00C06A42" w:rsidP="00E50D7A">
            <w:pPr>
              <w:spacing w:before="176"/>
              <w:rPr>
                <w:rFonts w:ascii="Arial" w:eastAsia="Arial" w:hAnsi="Arial" w:cs="Arial"/>
                <w:lang w:val="es-MX"/>
              </w:rPr>
            </w:pPr>
            <w:r>
              <w:rPr>
                <w:rFonts w:ascii="Arial" w:eastAsia="Arial" w:hAnsi="Arial" w:cs="Arial"/>
                <w:lang w:val="es-MX"/>
              </w:rPr>
              <w:t>35</w:t>
            </w:r>
            <w:r w:rsidR="00C43146">
              <w:rPr>
                <w:rFonts w:ascii="Arial" w:eastAsia="Arial" w:hAnsi="Arial" w:cs="Arial"/>
                <w:lang w:val="es-MX"/>
              </w:rPr>
              <w:t>51</w:t>
            </w:r>
          </w:p>
        </w:tc>
      </w:tr>
      <w:tr w:rsidR="00EE4D31" w:rsidRPr="00D75338" w14:paraId="5A7DA3DF" w14:textId="77777777">
        <w:tc>
          <w:tcPr>
            <w:tcW w:w="4390" w:type="dxa"/>
          </w:tcPr>
          <w:p w14:paraId="6975D402"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Criterio de evaluación de propuestas </w:t>
            </w:r>
          </w:p>
        </w:tc>
        <w:tc>
          <w:tcPr>
            <w:tcW w:w="4677" w:type="dxa"/>
          </w:tcPr>
          <w:p w14:paraId="685330A2"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Binario</w:t>
            </w:r>
          </w:p>
        </w:tc>
      </w:tr>
      <w:tr w:rsidR="00EE4D31" w:rsidRPr="00D75338" w14:paraId="0DDE8AF8" w14:textId="77777777">
        <w:tc>
          <w:tcPr>
            <w:tcW w:w="4390" w:type="dxa"/>
          </w:tcPr>
          <w:p w14:paraId="210486DE"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Fecha de Publicación</w:t>
            </w:r>
          </w:p>
        </w:tc>
        <w:tc>
          <w:tcPr>
            <w:tcW w:w="4677" w:type="dxa"/>
          </w:tcPr>
          <w:p w14:paraId="45B6B8DB" w14:textId="51C16BA1" w:rsidR="00EE4D31" w:rsidRPr="00D75338" w:rsidRDefault="00000000">
            <w:pPr>
              <w:spacing w:after="200" w:line="276" w:lineRule="auto"/>
              <w:jc w:val="both"/>
              <w:rPr>
                <w:rFonts w:ascii="Arial" w:eastAsia="Arial" w:hAnsi="Arial" w:cs="Arial"/>
                <w:b/>
                <w:lang w:val="es-MX"/>
              </w:rPr>
            </w:pPr>
            <w:r w:rsidRPr="00D75338">
              <w:rPr>
                <w:rFonts w:ascii="Arial" w:eastAsia="Arial" w:hAnsi="Arial" w:cs="Arial"/>
                <w:b/>
                <w:lang w:val="es-MX"/>
              </w:rPr>
              <w:t xml:space="preserve"> </w:t>
            </w:r>
            <w:r w:rsidR="00C43146">
              <w:rPr>
                <w:rFonts w:ascii="Arial" w:eastAsia="Arial" w:hAnsi="Arial" w:cs="Arial"/>
                <w:b/>
                <w:lang w:val="es-MX"/>
              </w:rPr>
              <w:t>30</w:t>
            </w:r>
            <w:r w:rsidRPr="00A62DFB">
              <w:rPr>
                <w:rFonts w:ascii="Arial" w:eastAsia="Arial" w:hAnsi="Arial" w:cs="Arial"/>
                <w:b/>
                <w:lang w:val="es-MX"/>
              </w:rPr>
              <w:t xml:space="preserve"> de </w:t>
            </w:r>
            <w:r w:rsidR="00C43146">
              <w:rPr>
                <w:rFonts w:ascii="Arial" w:eastAsia="Arial" w:hAnsi="Arial" w:cs="Arial"/>
                <w:b/>
                <w:lang w:val="es-MX"/>
              </w:rPr>
              <w:t>septiembre</w:t>
            </w:r>
            <w:r w:rsidRPr="00A62DFB">
              <w:rPr>
                <w:rFonts w:ascii="Arial" w:eastAsia="Arial" w:hAnsi="Arial" w:cs="Arial"/>
                <w:b/>
                <w:lang w:val="es-MX"/>
              </w:rPr>
              <w:t xml:space="preserve"> de</w:t>
            </w:r>
            <w:r w:rsidR="00756568">
              <w:rPr>
                <w:rFonts w:ascii="Arial" w:eastAsia="Arial" w:hAnsi="Arial" w:cs="Arial"/>
                <w:b/>
                <w:lang w:val="es-MX"/>
              </w:rPr>
              <w:t>l</w:t>
            </w:r>
            <w:r w:rsidRPr="00A62DFB">
              <w:rPr>
                <w:rFonts w:ascii="Arial" w:eastAsia="Arial" w:hAnsi="Arial" w:cs="Arial"/>
                <w:b/>
                <w:lang w:val="es-MX"/>
              </w:rPr>
              <w:t xml:space="preserve"> 202</w:t>
            </w:r>
            <w:r w:rsidR="00756568">
              <w:rPr>
                <w:rFonts w:ascii="Arial" w:eastAsia="Arial" w:hAnsi="Arial" w:cs="Arial"/>
                <w:b/>
                <w:lang w:val="es-MX"/>
              </w:rPr>
              <w:t>6</w:t>
            </w:r>
          </w:p>
        </w:tc>
      </w:tr>
      <w:tr w:rsidR="00EE4D31" w:rsidRPr="00D75338" w14:paraId="4710973D" w14:textId="77777777" w:rsidTr="00756568">
        <w:trPr>
          <w:trHeight w:val="809"/>
        </w:trPr>
        <w:tc>
          <w:tcPr>
            <w:tcW w:w="4390" w:type="dxa"/>
          </w:tcPr>
          <w:p w14:paraId="2D8604AB"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Aclaraciones</w:t>
            </w:r>
          </w:p>
        </w:tc>
        <w:tc>
          <w:tcPr>
            <w:tcW w:w="4677" w:type="dxa"/>
          </w:tcPr>
          <w:p w14:paraId="096DCCEC" w14:textId="77777777" w:rsidR="00EE4D31" w:rsidRPr="00D75338" w:rsidRDefault="00000000" w:rsidP="00756568">
            <w:pPr>
              <w:rPr>
                <w:rFonts w:ascii="Arial" w:eastAsia="Arial" w:hAnsi="Arial" w:cs="Arial"/>
                <w:lang w:val="es-MX"/>
              </w:rPr>
            </w:pPr>
            <w:r w:rsidRPr="00D75338">
              <w:rPr>
                <w:rFonts w:ascii="Arial" w:eastAsia="Arial" w:hAnsi="Arial" w:cs="Arial"/>
                <w:lang w:val="es-MX"/>
              </w:rPr>
              <w:t xml:space="preserve">Al teléfono </w:t>
            </w:r>
            <w:r w:rsidR="00E50D7A" w:rsidRPr="00D75338">
              <w:rPr>
                <w:rFonts w:ascii="Arial" w:eastAsia="Arial" w:hAnsi="Arial" w:cs="Arial"/>
                <w:lang w:val="es-MX"/>
              </w:rPr>
              <w:t>3337971791</w:t>
            </w:r>
            <w:r w:rsidRPr="00D75338">
              <w:rPr>
                <w:rFonts w:ascii="Arial" w:eastAsia="Arial" w:hAnsi="Arial" w:cs="Arial"/>
                <w:lang w:val="es-MX"/>
              </w:rPr>
              <w:t xml:space="preserve"> Ext. </w:t>
            </w:r>
            <w:r w:rsidR="00E50D7A" w:rsidRPr="00D75338">
              <w:rPr>
                <w:rFonts w:ascii="Arial" w:eastAsia="Arial" w:hAnsi="Arial" w:cs="Arial"/>
                <w:lang w:val="es-MX"/>
              </w:rPr>
              <w:t>103</w:t>
            </w:r>
            <w:r w:rsidRPr="00D75338">
              <w:rPr>
                <w:rFonts w:ascii="Arial" w:eastAsia="Arial" w:hAnsi="Arial" w:cs="Arial"/>
                <w:lang w:val="es-MX"/>
              </w:rPr>
              <w:t xml:space="preserve"> o al correo electrónico:</w:t>
            </w:r>
          </w:p>
          <w:p w14:paraId="545B2112" w14:textId="77777777" w:rsidR="00EE4D31" w:rsidRPr="00D75338" w:rsidRDefault="00000000" w:rsidP="00756568">
            <w:pPr>
              <w:rPr>
                <w:rFonts w:ascii="Arial" w:eastAsia="Arial" w:hAnsi="Arial" w:cs="Arial"/>
                <w:lang w:val="es-MX"/>
              </w:rPr>
            </w:pPr>
            <w:r w:rsidRPr="00D75338">
              <w:rPr>
                <w:rFonts w:ascii="Arial" w:eastAsia="Arial" w:hAnsi="Arial" w:cs="Arial"/>
                <w:lang w:val="es-MX"/>
              </w:rPr>
              <w:t xml:space="preserve"> </w:t>
            </w:r>
            <w:r w:rsidR="00E50D7A" w:rsidRPr="00D75338">
              <w:rPr>
                <w:rFonts w:ascii="Arial" w:eastAsia="Arial" w:hAnsi="Arial" w:cs="Arial"/>
                <w:color w:val="323130"/>
                <w:lang w:val="es-MX"/>
              </w:rPr>
              <w:t>facturacendi@gmail.com</w:t>
            </w:r>
          </w:p>
        </w:tc>
      </w:tr>
      <w:tr w:rsidR="00EE4D31" w:rsidRPr="00D75338" w14:paraId="4DECA802" w14:textId="77777777">
        <w:trPr>
          <w:trHeight w:val="1442"/>
        </w:trPr>
        <w:tc>
          <w:tcPr>
            <w:tcW w:w="4390" w:type="dxa"/>
          </w:tcPr>
          <w:p w14:paraId="6286E7FC" w14:textId="77777777"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 xml:space="preserve">Fecha y hora límite para entrega de propuestas </w:t>
            </w:r>
          </w:p>
        </w:tc>
        <w:tc>
          <w:tcPr>
            <w:tcW w:w="4677" w:type="dxa"/>
          </w:tcPr>
          <w:p w14:paraId="6C7E8CCE" w14:textId="6CDEC0D9" w:rsidR="00EE4D31" w:rsidRPr="00A62DFB" w:rsidRDefault="00C43146">
            <w:pPr>
              <w:spacing w:after="200"/>
              <w:jc w:val="both"/>
              <w:rPr>
                <w:rFonts w:ascii="Arial" w:eastAsia="Arial" w:hAnsi="Arial" w:cs="Arial"/>
                <w:color w:val="000000"/>
                <w:lang w:val="es-MX"/>
              </w:rPr>
            </w:pPr>
            <w:r>
              <w:rPr>
                <w:rFonts w:ascii="Arial" w:eastAsia="Arial" w:hAnsi="Arial" w:cs="Arial"/>
                <w:b/>
                <w:lang w:val="es-MX"/>
              </w:rPr>
              <w:t>05</w:t>
            </w:r>
            <w:r w:rsidR="00050C53" w:rsidRPr="00A62DFB">
              <w:rPr>
                <w:rFonts w:ascii="Arial" w:eastAsia="Arial" w:hAnsi="Arial" w:cs="Arial"/>
                <w:b/>
                <w:lang w:val="es-MX"/>
              </w:rPr>
              <w:t xml:space="preserve"> </w:t>
            </w:r>
            <w:r w:rsidR="00050C53" w:rsidRPr="00A62DFB">
              <w:rPr>
                <w:rFonts w:ascii="Arial" w:eastAsia="Arial" w:hAnsi="Arial" w:cs="Arial"/>
                <w:b/>
                <w:color w:val="000000"/>
                <w:lang w:val="es-MX"/>
              </w:rPr>
              <w:t>de</w:t>
            </w:r>
            <w:r w:rsidR="008F3899">
              <w:rPr>
                <w:rFonts w:ascii="Arial" w:eastAsia="Arial" w:hAnsi="Arial" w:cs="Arial"/>
                <w:b/>
                <w:color w:val="000000"/>
                <w:lang w:val="es-MX"/>
              </w:rPr>
              <w:t xml:space="preserve"> </w:t>
            </w:r>
            <w:r>
              <w:rPr>
                <w:rFonts w:ascii="Arial" w:eastAsia="Arial" w:hAnsi="Arial" w:cs="Arial"/>
                <w:b/>
                <w:color w:val="000000"/>
                <w:lang w:val="es-MX"/>
              </w:rPr>
              <w:t>octubre</w:t>
            </w:r>
            <w:r w:rsidR="00050C53" w:rsidRPr="00A62DFB">
              <w:rPr>
                <w:rFonts w:ascii="Arial" w:eastAsia="Arial" w:hAnsi="Arial" w:cs="Arial"/>
                <w:b/>
                <w:color w:val="000000"/>
                <w:lang w:val="es-MX"/>
              </w:rPr>
              <w:t xml:space="preserve"> de</w:t>
            </w:r>
            <w:r w:rsidR="00756568">
              <w:rPr>
                <w:rFonts w:ascii="Arial" w:eastAsia="Arial" w:hAnsi="Arial" w:cs="Arial"/>
                <w:b/>
                <w:color w:val="000000"/>
                <w:lang w:val="es-MX"/>
              </w:rPr>
              <w:t>l</w:t>
            </w:r>
            <w:r w:rsidR="00050C53" w:rsidRPr="00A62DFB">
              <w:rPr>
                <w:rFonts w:ascii="Arial" w:eastAsia="Arial" w:hAnsi="Arial" w:cs="Arial"/>
                <w:b/>
                <w:color w:val="000000"/>
                <w:lang w:val="es-MX"/>
              </w:rPr>
              <w:t xml:space="preserve"> 202</w:t>
            </w:r>
            <w:r w:rsidR="00756568">
              <w:rPr>
                <w:rFonts w:ascii="Arial" w:eastAsia="Arial" w:hAnsi="Arial" w:cs="Arial"/>
                <w:b/>
                <w:lang w:val="es-MX"/>
              </w:rPr>
              <w:t>6</w:t>
            </w:r>
            <w:r w:rsidR="00050C53" w:rsidRPr="00A62DFB">
              <w:rPr>
                <w:rFonts w:ascii="Arial" w:eastAsia="Arial" w:hAnsi="Arial" w:cs="Arial"/>
                <w:color w:val="000000"/>
                <w:lang w:val="es-MX"/>
              </w:rPr>
              <w:t xml:space="preserve"> a las </w:t>
            </w:r>
            <w:r w:rsidR="00050C53" w:rsidRPr="00A62DFB">
              <w:rPr>
                <w:rFonts w:ascii="Arial" w:eastAsia="Arial" w:hAnsi="Arial" w:cs="Arial"/>
                <w:lang w:val="es-MX"/>
              </w:rPr>
              <w:t xml:space="preserve">13:00 horas, Oficinas del </w:t>
            </w:r>
            <w:r w:rsidR="00585A43" w:rsidRPr="00A62DFB">
              <w:rPr>
                <w:rFonts w:ascii="Arial" w:eastAsia="Arial" w:hAnsi="Arial" w:cs="Arial"/>
                <w:lang w:val="es-MX"/>
              </w:rPr>
              <w:t>Órgano Interno</w:t>
            </w:r>
            <w:r w:rsidR="00585A43">
              <w:rPr>
                <w:rFonts w:ascii="Arial" w:eastAsia="Arial" w:hAnsi="Arial" w:cs="Arial"/>
                <w:lang w:val="es-MX"/>
              </w:rPr>
              <w:t xml:space="preserve"> de </w:t>
            </w:r>
            <w:r w:rsidR="00585A43" w:rsidRPr="00A62DFB">
              <w:rPr>
                <w:rFonts w:ascii="Arial" w:eastAsia="Arial" w:hAnsi="Arial" w:cs="Arial"/>
                <w:lang w:val="es-MX"/>
              </w:rPr>
              <w:t>Control de</w:t>
            </w:r>
            <w:r w:rsidR="00050C53" w:rsidRPr="00A62DFB">
              <w:rPr>
                <w:rFonts w:ascii="Arial" w:eastAsia="Arial" w:hAnsi="Arial" w:cs="Arial"/>
                <w:lang w:val="es-MX"/>
              </w:rPr>
              <w:t xml:space="preserve"> Tlajomulco de Zúñiga, ubicado en calle Vallarta #59, colonia </w:t>
            </w:r>
            <w:r w:rsidR="00585A43">
              <w:rPr>
                <w:rFonts w:ascii="Arial" w:eastAsia="Arial" w:hAnsi="Arial" w:cs="Arial"/>
                <w:lang w:val="es-MX"/>
              </w:rPr>
              <w:t>C</w:t>
            </w:r>
            <w:r w:rsidR="00050C53" w:rsidRPr="00A62DFB">
              <w:rPr>
                <w:rFonts w:ascii="Arial" w:eastAsia="Arial" w:hAnsi="Arial" w:cs="Arial"/>
                <w:lang w:val="es-MX"/>
              </w:rPr>
              <w:t xml:space="preserve">entro, Cabecera </w:t>
            </w:r>
            <w:r w:rsidR="00585A43">
              <w:rPr>
                <w:rFonts w:ascii="Arial" w:eastAsia="Arial" w:hAnsi="Arial" w:cs="Arial"/>
                <w:lang w:val="es-MX"/>
              </w:rPr>
              <w:t>M</w:t>
            </w:r>
            <w:r w:rsidR="00050C53" w:rsidRPr="00A62DFB">
              <w:rPr>
                <w:rFonts w:ascii="Arial" w:eastAsia="Arial" w:hAnsi="Arial" w:cs="Arial"/>
                <w:lang w:val="es-MX"/>
              </w:rPr>
              <w:t>unicipal en Tlajomulco de Zúñiga, Jalisco.</w:t>
            </w:r>
          </w:p>
        </w:tc>
      </w:tr>
      <w:tr w:rsidR="00EE4D31" w:rsidRPr="00D75338" w14:paraId="17B98930" w14:textId="77777777">
        <w:trPr>
          <w:trHeight w:val="1233"/>
        </w:trPr>
        <w:tc>
          <w:tcPr>
            <w:tcW w:w="4390" w:type="dxa"/>
          </w:tcPr>
          <w:p w14:paraId="0AF6213B" w14:textId="77777777"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Apertura de propuestas. Se invita a los licitantes a participar en el evento</w:t>
            </w:r>
          </w:p>
        </w:tc>
        <w:tc>
          <w:tcPr>
            <w:tcW w:w="4677" w:type="dxa"/>
          </w:tcPr>
          <w:p w14:paraId="1F65995F" w14:textId="11283375" w:rsidR="00EE4D31" w:rsidRPr="00D75338" w:rsidRDefault="00C43146">
            <w:pPr>
              <w:spacing w:after="200"/>
              <w:jc w:val="both"/>
              <w:rPr>
                <w:rFonts w:ascii="Arial" w:eastAsia="Arial" w:hAnsi="Arial" w:cs="Arial"/>
                <w:color w:val="000000"/>
                <w:lang w:val="es-MX"/>
              </w:rPr>
            </w:pPr>
            <w:r>
              <w:rPr>
                <w:rFonts w:ascii="Arial" w:eastAsia="Arial" w:hAnsi="Arial" w:cs="Arial"/>
                <w:b/>
                <w:lang w:val="es-MX"/>
              </w:rPr>
              <w:t>05</w:t>
            </w:r>
            <w:r w:rsidR="00A62DFB" w:rsidRPr="00A62DFB">
              <w:rPr>
                <w:rFonts w:ascii="Arial" w:eastAsia="Arial" w:hAnsi="Arial" w:cs="Arial"/>
                <w:b/>
                <w:lang w:val="es-MX"/>
              </w:rPr>
              <w:t xml:space="preserve"> </w:t>
            </w:r>
            <w:r w:rsidR="00A62DFB" w:rsidRPr="00A62DFB">
              <w:rPr>
                <w:rFonts w:ascii="Arial" w:eastAsia="Arial" w:hAnsi="Arial" w:cs="Arial"/>
                <w:b/>
                <w:color w:val="000000"/>
                <w:lang w:val="es-MX"/>
              </w:rPr>
              <w:t>de</w:t>
            </w:r>
            <w:r w:rsidR="008F3899">
              <w:rPr>
                <w:rFonts w:ascii="Arial" w:eastAsia="Arial" w:hAnsi="Arial" w:cs="Arial"/>
                <w:b/>
                <w:color w:val="000000"/>
                <w:lang w:val="es-MX"/>
              </w:rPr>
              <w:t xml:space="preserve"> </w:t>
            </w:r>
            <w:r>
              <w:rPr>
                <w:rFonts w:ascii="Arial" w:eastAsia="Arial" w:hAnsi="Arial" w:cs="Arial"/>
                <w:b/>
                <w:color w:val="000000"/>
                <w:lang w:val="es-MX"/>
              </w:rPr>
              <w:t>octubre</w:t>
            </w:r>
            <w:r w:rsidR="008F3899">
              <w:rPr>
                <w:rFonts w:ascii="Arial" w:eastAsia="Arial" w:hAnsi="Arial" w:cs="Arial"/>
                <w:b/>
                <w:color w:val="000000"/>
                <w:lang w:val="es-MX"/>
              </w:rPr>
              <w:t xml:space="preserve"> </w:t>
            </w:r>
            <w:r w:rsidR="00A62DFB" w:rsidRPr="00A62DFB">
              <w:rPr>
                <w:rFonts w:ascii="Arial" w:eastAsia="Arial" w:hAnsi="Arial" w:cs="Arial"/>
                <w:b/>
                <w:color w:val="000000"/>
                <w:lang w:val="es-MX"/>
              </w:rPr>
              <w:t>d</w:t>
            </w:r>
            <w:r w:rsidR="00A62DFB" w:rsidRPr="00A62DFB">
              <w:rPr>
                <w:rFonts w:ascii="Arial" w:eastAsia="Arial" w:hAnsi="Arial" w:cs="Arial"/>
                <w:b/>
                <w:lang w:val="es-MX"/>
              </w:rPr>
              <w:t>e</w:t>
            </w:r>
            <w:r w:rsidR="00756568">
              <w:rPr>
                <w:rFonts w:ascii="Arial" w:eastAsia="Arial" w:hAnsi="Arial" w:cs="Arial"/>
                <w:b/>
                <w:lang w:val="es-MX"/>
              </w:rPr>
              <w:t>l</w:t>
            </w:r>
            <w:r w:rsidR="00A62DFB" w:rsidRPr="00A62DFB">
              <w:rPr>
                <w:rFonts w:ascii="Arial" w:eastAsia="Arial" w:hAnsi="Arial" w:cs="Arial"/>
                <w:b/>
                <w:color w:val="000000"/>
                <w:lang w:val="es-MX"/>
              </w:rPr>
              <w:t xml:space="preserve"> 202</w:t>
            </w:r>
            <w:r w:rsidR="00756568">
              <w:rPr>
                <w:rFonts w:ascii="Arial" w:eastAsia="Arial" w:hAnsi="Arial" w:cs="Arial"/>
                <w:b/>
                <w:lang w:val="es-MX"/>
              </w:rPr>
              <w:t>6</w:t>
            </w:r>
            <w:r w:rsidR="00A62DFB" w:rsidRPr="00D75338">
              <w:rPr>
                <w:rFonts w:ascii="Arial" w:eastAsia="Arial" w:hAnsi="Arial" w:cs="Arial"/>
                <w:color w:val="000000"/>
                <w:lang w:val="es-MX"/>
              </w:rPr>
              <w:t xml:space="preserve">, a las </w:t>
            </w:r>
            <w:r w:rsidR="00A62DFB" w:rsidRPr="00D75338">
              <w:rPr>
                <w:rFonts w:ascii="Arial" w:eastAsia="Arial" w:hAnsi="Arial" w:cs="Arial"/>
                <w:lang w:val="es-MX"/>
              </w:rPr>
              <w:t xml:space="preserve">13:10 horas, Oficinas del Órgano </w:t>
            </w:r>
            <w:r w:rsidR="00585A43" w:rsidRPr="00D75338">
              <w:rPr>
                <w:rFonts w:ascii="Arial" w:eastAsia="Arial" w:hAnsi="Arial" w:cs="Arial"/>
                <w:lang w:val="es-MX"/>
              </w:rPr>
              <w:t xml:space="preserve">Interno </w:t>
            </w:r>
            <w:r w:rsidR="00A62DFB" w:rsidRPr="00D75338">
              <w:rPr>
                <w:rFonts w:ascii="Arial" w:eastAsia="Arial" w:hAnsi="Arial" w:cs="Arial"/>
                <w:lang w:val="es-MX"/>
              </w:rPr>
              <w:t xml:space="preserve">de Control de Tlajomulco de Zúñiga, ubicado en calle Vallarta #59, colonia </w:t>
            </w:r>
            <w:r w:rsidR="00585A43">
              <w:rPr>
                <w:rFonts w:ascii="Arial" w:eastAsia="Arial" w:hAnsi="Arial" w:cs="Arial"/>
                <w:lang w:val="es-MX"/>
              </w:rPr>
              <w:t>C</w:t>
            </w:r>
            <w:r w:rsidR="00A62DFB" w:rsidRPr="00D75338">
              <w:rPr>
                <w:rFonts w:ascii="Arial" w:eastAsia="Arial" w:hAnsi="Arial" w:cs="Arial"/>
                <w:lang w:val="es-MX"/>
              </w:rPr>
              <w:t xml:space="preserve">entro, Cabecera </w:t>
            </w:r>
            <w:r w:rsidR="00585A43">
              <w:rPr>
                <w:rFonts w:ascii="Arial" w:eastAsia="Arial" w:hAnsi="Arial" w:cs="Arial"/>
                <w:lang w:val="es-MX"/>
              </w:rPr>
              <w:t>M</w:t>
            </w:r>
            <w:r w:rsidR="00A62DFB" w:rsidRPr="00D75338">
              <w:rPr>
                <w:rFonts w:ascii="Arial" w:eastAsia="Arial" w:hAnsi="Arial" w:cs="Arial"/>
                <w:lang w:val="es-MX"/>
              </w:rPr>
              <w:t>unicipal en Tlajomulco de Zúñiga, Jalisco.</w:t>
            </w:r>
          </w:p>
        </w:tc>
      </w:tr>
      <w:tr w:rsidR="00EE4D31" w:rsidRPr="00D75338" w14:paraId="6DEB07E5" w14:textId="77777777">
        <w:trPr>
          <w:trHeight w:val="669"/>
        </w:trPr>
        <w:tc>
          <w:tcPr>
            <w:tcW w:w="4390" w:type="dxa"/>
          </w:tcPr>
          <w:p w14:paraId="43D0A857" w14:textId="77777777"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 xml:space="preserve">Fecha de Publicación de Fallo </w:t>
            </w:r>
          </w:p>
        </w:tc>
        <w:tc>
          <w:tcPr>
            <w:tcW w:w="4677" w:type="dxa"/>
          </w:tcPr>
          <w:p w14:paraId="36D6EA65" w14:textId="77777777" w:rsidR="00EE4D31" w:rsidRPr="00D75338" w:rsidRDefault="00000000">
            <w:pPr>
              <w:spacing w:after="200"/>
              <w:jc w:val="both"/>
              <w:rPr>
                <w:rFonts w:ascii="Arial" w:eastAsia="Arial" w:hAnsi="Arial" w:cs="Arial"/>
                <w:highlight w:val="yellow"/>
                <w:lang w:val="es-MX"/>
              </w:rPr>
            </w:pPr>
            <w:r w:rsidRPr="00A62DFB">
              <w:rPr>
                <w:rFonts w:ascii="Arial" w:eastAsia="Arial" w:hAnsi="Arial" w:cs="Arial"/>
                <w:lang w:val="es-MX"/>
              </w:rPr>
              <w:t>Desde la fecha de apertura de propuestas o hasta 20 días posteriores</w:t>
            </w:r>
          </w:p>
        </w:tc>
      </w:tr>
      <w:tr w:rsidR="00EE4D31" w:rsidRPr="00D75338" w14:paraId="58FC7D8C" w14:textId="77777777">
        <w:trPr>
          <w:trHeight w:val="906"/>
        </w:trPr>
        <w:tc>
          <w:tcPr>
            <w:tcW w:w="4390" w:type="dxa"/>
          </w:tcPr>
          <w:p w14:paraId="6C9AC8E9" w14:textId="05CC8A34" w:rsidR="00EE4D31" w:rsidRPr="00D75338" w:rsidRDefault="00000000">
            <w:pPr>
              <w:rPr>
                <w:rFonts w:ascii="Arial" w:eastAsia="Arial" w:hAnsi="Arial" w:cs="Arial"/>
                <w:lang w:val="es-MX"/>
              </w:rPr>
            </w:pPr>
            <w:r w:rsidRPr="00D75338">
              <w:rPr>
                <w:rFonts w:ascii="Arial" w:eastAsia="Arial" w:hAnsi="Arial" w:cs="Arial"/>
                <w:lang w:val="es-MX"/>
              </w:rPr>
              <w:t xml:space="preserve">Domicilio de las Oficinas del Órgano </w:t>
            </w:r>
            <w:r w:rsidR="00585A43" w:rsidRPr="00D75338">
              <w:rPr>
                <w:rFonts w:ascii="Arial" w:eastAsia="Arial" w:hAnsi="Arial" w:cs="Arial"/>
                <w:lang w:val="es-MX"/>
              </w:rPr>
              <w:t xml:space="preserve">Interno </w:t>
            </w:r>
            <w:r w:rsidRPr="00D75338">
              <w:rPr>
                <w:rFonts w:ascii="Arial" w:eastAsia="Arial" w:hAnsi="Arial" w:cs="Arial"/>
                <w:lang w:val="es-MX"/>
              </w:rPr>
              <w:t xml:space="preserve">de </w:t>
            </w:r>
            <w:r w:rsidR="00585A43" w:rsidRPr="00D75338">
              <w:rPr>
                <w:rFonts w:ascii="Arial" w:eastAsia="Arial" w:hAnsi="Arial" w:cs="Arial"/>
                <w:lang w:val="es-MX"/>
              </w:rPr>
              <w:t>Control donde</w:t>
            </w:r>
            <w:r w:rsidRPr="00D75338">
              <w:rPr>
                <w:rFonts w:ascii="Arial" w:eastAsia="Arial" w:hAnsi="Arial" w:cs="Arial"/>
                <w:lang w:val="es-MX"/>
              </w:rPr>
              <w:t xml:space="preserve"> podrán presentarse inconformidades.</w:t>
            </w:r>
          </w:p>
        </w:tc>
        <w:tc>
          <w:tcPr>
            <w:tcW w:w="4677" w:type="dxa"/>
          </w:tcPr>
          <w:p w14:paraId="091A8211" w14:textId="1D3CD10E"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 xml:space="preserve">Calle Vallarta #59, colonia </w:t>
            </w:r>
            <w:r w:rsidR="00585A43">
              <w:rPr>
                <w:rFonts w:ascii="Arial" w:eastAsia="Arial" w:hAnsi="Arial" w:cs="Arial"/>
                <w:lang w:val="es-MX"/>
              </w:rPr>
              <w:t>C</w:t>
            </w:r>
            <w:r w:rsidRPr="00D75338">
              <w:rPr>
                <w:rFonts w:ascii="Arial" w:eastAsia="Arial" w:hAnsi="Arial" w:cs="Arial"/>
                <w:lang w:val="es-MX"/>
              </w:rPr>
              <w:t xml:space="preserve">entro, Cabecera </w:t>
            </w:r>
            <w:r w:rsidR="00585A43">
              <w:rPr>
                <w:rFonts w:ascii="Arial" w:eastAsia="Arial" w:hAnsi="Arial" w:cs="Arial"/>
                <w:lang w:val="es-MX"/>
              </w:rPr>
              <w:t>M</w:t>
            </w:r>
            <w:r w:rsidRPr="00D75338">
              <w:rPr>
                <w:rFonts w:ascii="Arial" w:eastAsia="Arial" w:hAnsi="Arial" w:cs="Arial"/>
                <w:lang w:val="es-MX"/>
              </w:rPr>
              <w:t>unicipal en Tlajomulco de Zúñiga, Jalisco.</w:t>
            </w:r>
          </w:p>
        </w:tc>
      </w:tr>
    </w:tbl>
    <w:p w14:paraId="6969469D" w14:textId="77777777" w:rsidR="00EE4D31" w:rsidRPr="00D75338" w:rsidRDefault="00EE4D31">
      <w:pPr>
        <w:spacing w:after="0"/>
        <w:jc w:val="center"/>
        <w:rPr>
          <w:rFonts w:ascii="Arial" w:eastAsia="Arial" w:hAnsi="Arial" w:cs="Arial"/>
          <w:b/>
        </w:rPr>
      </w:pPr>
    </w:p>
    <w:p w14:paraId="06C6DE50" w14:textId="77777777" w:rsidR="00EE4D31" w:rsidRDefault="00EE4D31">
      <w:pPr>
        <w:spacing w:after="0"/>
        <w:jc w:val="center"/>
        <w:rPr>
          <w:rFonts w:ascii="Arial" w:eastAsia="Arial" w:hAnsi="Arial" w:cs="Arial"/>
          <w:b/>
        </w:rPr>
      </w:pPr>
    </w:p>
    <w:p w14:paraId="164B5E69" w14:textId="77777777" w:rsidR="003D24FB" w:rsidRDefault="003D24FB">
      <w:pPr>
        <w:spacing w:after="0"/>
        <w:jc w:val="center"/>
        <w:rPr>
          <w:rFonts w:ascii="Arial" w:eastAsia="Arial" w:hAnsi="Arial" w:cs="Arial"/>
          <w:b/>
        </w:rPr>
      </w:pPr>
    </w:p>
    <w:p w14:paraId="64719039" w14:textId="77777777" w:rsidR="00756568" w:rsidRDefault="00756568">
      <w:pPr>
        <w:spacing w:after="0"/>
        <w:jc w:val="center"/>
        <w:rPr>
          <w:rFonts w:ascii="Arial" w:eastAsia="Arial" w:hAnsi="Arial" w:cs="Arial"/>
          <w:b/>
        </w:rPr>
      </w:pPr>
    </w:p>
    <w:p w14:paraId="61DFD12E" w14:textId="77777777" w:rsidR="00EE4D31" w:rsidRDefault="00000000">
      <w:pPr>
        <w:spacing w:after="0"/>
        <w:jc w:val="center"/>
        <w:rPr>
          <w:rFonts w:ascii="Arial" w:eastAsia="Arial" w:hAnsi="Arial" w:cs="Arial"/>
          <w:b/>
        </w:rPr>
      </w:pPr>
      <w:r w:rsidRPr="00D75338">
        <w:rPr>
          <w:rFonts w:ascii="Arial" w:eastAsia="Arial" w:hAnsi="Arial" w:cs="Arial"/>
          <w:b/>
        </w:rPr>
        <w:t>BASES</w:t>
      </w:r>
    </w:p>
    <w:tbl>
      <w:tblPr>
        <w:tblW w:w="9051" w:type="dxa"/>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46"/>
        <w:gridCol w:w="3968"/>
        <w:gridCol w:w="1048"/>
        <w:gridCol w:w="3089"/>
      </w:tblGrid>
      <w:tr w:rsidR="00756568" w:rsidRPr="00756568" w14:paraId="66F9D5D4" w14:textId="77777777" w:rsidTr="00756568">
        <w:trPr>
          <w:trHeight w:val="277"/>
        </w:trPr>
        <w:tc>
          <w:tcPr>
            <w:tcW w:w="9051" w:type="dxa"/>
            <w:gridSpan w:val="4"/>
            <w:tcBorders>
              <w:top w:val="nil"/>
              <w:left w:val="nil"/>
              <w:bottom w:val="nil"/>
              <w:right w:val="nil"/>
            </w:tcBorders>
            <w:shd w:val="clear" w:color="auto" w:fill="000000"/>
            <w:hideMark/>
          </w:tcPr>
          <w:p w14:paraId="6268BBCF" w14:textId="77777777" w:rsidR="00756568" w:rsidRPr="00756568" w:rsidRDefault="00756568" w:rsidP="00756568">
            <w:pPr>
              <w:spacing w:after="0"/>
              <w:rPr>
                <w:rFonts w:ascii="Arial" w:eastAsia="Arial" w:hAnsi="Arial" w:cs="Arial"/>
                <w:lang w:val="es-ES"/>
              </w:rPr>
            </w:pPr>
            <w:r w:rsidRPr="00756568">
              <w:rPr>
                <w:rFonts w:ascii="Arial" w:eastAsia="Arial" w:hAnsi="Arial" w:cs="Arial"/>
                <w:sz w:val="18"/>
                <w:szCs w:val="18"/>
                <w:lang w:val="es-ES"/>
              </w:rPr>
              <w:t>PARTIDA</w:t>
            </w:r>
            <w:r w:rsidRPr="00756568">
              <w:rPr>
                <w:rFonts w:ascii="Arial" w:eastAsia="Arial" w:hAnsi="Arial" w:cs="Arial"/>
                <w:lang w:val="es-ES"/>
              </w:rPr>
              <w:tab/>
            </w:r>
            <w:r w:rsidRPr="00756568">
              <w:rPr>
                <w:rFonts w:ascii="Arial" w:eastAsia="Arial" w:hAnsi="Arial" w:cs="Arial"/>
                <w:sz w:val="18"/>
                <w:szCs w:val="18"/>
                <w:lang w:val="es-ES"/>
              </w:rPr>
              <w:t xml:space="preserve">               DESCRIPCIÓN</w:t>
            </w:r>
            <w:r w:rsidRPr="00756568">
              <w:rPr>
                <w:rFonts w:ascii="Arial" w:eastAsia="Arial" w:hAnsi="Arial" w:cs="Arial"/>
                <w:sz w:val="18"/>
                <w:szCs w:val="18"/>
                <w:lang w:val="es-ES"/>
              </w:rPr>
              <w:tab/>
              <w:t xml:space="preserve">    </w:t>
            </w:r>
            <w:r>
              <w:rPr>
                <w:rFonts w:ascii="Arial" w:eastAsia="Arial" w:hAnsi="Arial" w:cs="Arial"/>
                <w:sz w:val="18"/>
                <w:szCs w:val="18"/>
                <w:lang w:val="es-ES"/>
              </w:rPr>
              <w:t xml:space="preserve">                </w:t>
            </w:r>
            <w:r w:rsidRPr="00756568">
              <w:rPr>
                <w:rFonts w:ascii="Arial" w:eastAsia="Arial" w:hAnsi="Arial" w:cs="Arial"/>
                <w:sz w:val="18"/>
                <w:szCs w:val="18"/>
                <w:lang w:val="es-ES"/>
              </w:rPr>
              <w:t xml:space="preserve">     CANTIDAD</w:t>
            </w:r>
            <w:r w:rsidRPr="00756568">
              <w:rPr>
                <w:rFonts w:ascii="Arial" w:eastAsia="Arial" w:hAnsi="Arial" w:cs="Arial"/>
                <w:sz w:val="18"/>
                <w:szCs w:val="18"/>
                <w:lang w:val="es-ES"/>
              </w:rPr>
              <w:tab/>
            </w:r>
            <w:r>
              <w:rPr>
                <w:rFonts w:ascii="Arial" w:eastAsia="Arial" w:hAnsi="Arial" w:cs="Arial"/>
                <w:sz w:val="18"/>
                <w:szCs w:val="18"/>
                <w:lang w:val="es-ES"/>
              </w:rPr>
              <w:t xml:space="preserve">       </w:t>
            </w:r>
            <w:r w:rsidRPr="00756568">
              <w:rPr>
                <w:rFonts w:ascii="Arial" w:eastAsia="Arial" w:hAnsi="Arial" w:cs="Arial"/>
                <w:sz w:val="18"/>
                <w:szCs w:val="18"/>
                <w:lang w:val="es-ES"/>
              </w:rPr>
              <w:t xml:space="preserve">       U/M</w:t>
            </w:r>
          </w:p>
        </w:tc>
      </w:tr>
      <w:tr w:rsidR="00236F76" w:rsidRPr="00756568" w14:paraId="24463A89" w14:textId="77777777" w:rsidTr="003F402D">
        <w:trPr>
          <w:trHeight w:val="506"/>
        </w:trPr>
        <w:tc>
          <w:tcPr>
            <w:tcW w:w="946" w:type="dxa"/>
            <w:tcBorders>
              <w:top w:val="single" w:sz="4" w:space="0" w:color="auto"/>
              <w:left w:val="single" w:sz="4" w:space="0" w:color="auto"/>
              <w:bottom w:val="single" w:sz="4" w:space="0" w:color="auto"/>
              <w:right w:val="single" w:sz="4" w:space="0" w:color="auto"/>
            </w:tcBorders>
          </w:tcPr>
          <w:p w14:paraId="0CF2DF69" w14:textId="77777777" w:rsidR="00622F6B" w:rsidRDefault="00622F6B" w:rsidP="00236F76">
            <w:pPr>
              <w:spacing w:after="0"/>
              <w:jc w:val="center"/>
              <w:rPr>
                <w:rFonts w:ascii="Arial" w:hAnsi="Arial" w:cs="Arial"/>
                <w:sz w:val="14"/>
                <w:szCs w:val="14"/>
              </w:rPr>
            </w:pPr>
          </w:p>
          <w:p w14:paraId="0A94296A" w14:textId="77777777" w:rsidR="00622F6B" w:rsidRDefault="00622F6B" w:rsidP="00236F76">
            <w:pPr>
              <w:spacing w:after="0"/>
              <w:jc w:val="center"/>
              <w:rPr>
                <w:rFonts w:ascii="Arial" w:hAnsi="Arial" w:cs="Arial"/>
                <w:sz w:val="14"/>
                <w:szCs w:val="14"/>
              </w:rPr>
            </w:pPr>
          </w:p>
          <w:p w14:paraId="7CA1CC51" w14:textId="77777777" w:rsidR="00622F6B" w:rsidRDefault="00622F6B" w:rsidP="00236F76">
            <w:pPr>
              <w:spacing w:after="0"/>
              <w:jc w:val="center"/>
              <w:rPr>
                <w:rFonts w:ascii="Arial" w:hAnsi="Arial" w:cs="Arial"/>
                <w:sz w:val="14"/>
                <w:szCs w:val="14"/>
              </w:rPr>
            </w:pPr>
          </w:p>
          <w:p w14:paraId="2F186C84" w14:textId="77777777" w:rsidR="00622F6B" w:rsidRDefault="00622F6B" w:rsidP="00236F76">
            <w:pPr>
              <w:spacing w:after="0"/>
              <w:jc w:val="center"/>
              <w:rPr>
                <w:rFonts w:ascii="Arial" w:hAnsi="Arial" w:cs="Arial"/>
                <w:sz w:val="14"/>
                <w:szCs w:val="14"/>
              </w:rPr>
            </w:pPr>
          </w:p>
          <w:p w14:paraId="38AB61B9" w14:textId="77777777" w:rsidR="00622F6B" w:rsidRDefault="00622F6B" w:rsidP="00236F76">
            <w:pPr>
              <w:spacing w:after="0"/>
              <w:jc w:val="center"/>
              <w:rPr>
                <w:rFonts w:ascii="Arial" w:hAnsi="Arial" w:cs="Arial"/>
                <w:sz w:val="14"/>
                <w:szCs w:val="14"/>
              </w:rPr>
            </w:pPr>
          </w:p>
          <w:p w14:paraId="198D19DC" w14:textId="4D14F943" w:rsidR="00236F76" w:rsidRPr="00756568" w:rsidRDefault="00236F76" w:rsidP="00236F76">
            <w:pPr>
              <w:spacing w:after="0"/>
              <w:jc w:val="center"/>
              <w:rPr>
                <w:rFonts w:ascii="Arial" w:eastAsia="Arial" w:hAnsi="Arial" w:cs="Arial"/>
                <w:lang w:val="es-ES"/>
              </w:rPr>
            </w:pPr>
            <w:r>
              <w:rPr>
                <w:rFonts w:ascii="Arial" w:hAnsi="Arial" w:cs="Arial"/>
                <w:sz w:val="14"/>
                <w:szCs w:val="14"/>
              </w:rPr>
              <w:t>1</w:t>
            </w:r>
          </w:p>
        </w:tc>
        <w:tc>
          <w:tcPr>
            <w:tcW w:w="3968" w:type="dxa"/>
            <w:tcBorders>
              <w:top w:val="single" w:sz="4" w:space="0" w:color="auto"/>
              <w:left w:val="single" w:sz="4" w:space="0" w:color="auto"/>
              <w:bottom w:val="single" w:sz="4" w:space="0" w:color="auto"/>
              <w:right w:val="single" w:sz="4" w:space="0" w:color="auto"/>
            </w:tcBorders>
          </w:tcPr>
          <w:p w14:paraId="5525B95A" w14:textId="19795DE4" w:rsidR="00236F76" w:rsidRPr="00622F6B" w:rsidRDefault="00C43146" w:rsidP="00622F6B">
            <w:pPr>
              <w:rPr>
                <w:rFonts w:ascii="Arial" w:hAnsi="Arial" w:cs="Arial"/>
                <w:color w:val="000000"/>
                <w:sz w:val="16"/>
                <w:szCs w:val="16"/>
              </w:rPr>
            </w:pPr>
            <w:r w:rsidRPr="00C43146">
              <w:rPr>
                <w:rFonts w:ascii="Arial" w:eastAsia="Arial" w:hAnsi="Arial" w:cs="Arial"/>
                <w:sz w:val="14"/>
                <w:szCs w:val="14"/>
              </w:rPr>
              <w:t xml:space="preserve">Llanta nueva, sin uso, medida </w:t>
            </w:r>
            <w:r w:rsidRPr="00C43146">
              <w:rPr>
                <w:rFonts w:ascii="Arial" w:eastAsia="Arial" w:hAnsi="Arial" w:cs="Arial"/>
                <w:b/>
                <w:bCs/>
                <w:sz w:val="14"/>
                <w:szCs w:val="14"/>
              </w:rPr>
              <w:t>225/75R16C</w:t>
            </w:r>
            <w:r w:rsidRPr="00C43146">
              <w:rPr>
                <w:rFonts w:ascii="Arial" w:eastAsia="Arial" w:hAnsi="Arial" w:cs="Arial"/>
                <w:sz w:val="14"/>
                <w:szCs w:val="14"/>
              </w:rPr>
              <w:t>, de construcción radial, para vehículo de carga ligera, con capacidad de carga y rango de velocidad adecuados para la unidad vehicular. Deberá contar con diseño y compuesto que proporcionen buen desempeño, estabilidad, tracción y resistencia al desgaste, así como cumplir con las normas y especificaciones de seguridad aplicables. Deberá entregarse en condiciones óptimas, sin deformaciones, daños o defectos de fabricación y con fecha de fabricación reciente.</w:t>
            </w:r>
            <w:r>
              <w:rPr>
                <w:rFonts w:ascii="Arial" w:eastAsia="Arial" w:hAnsi="Arial" w:cs="Arial"/>
                <w:sz w:val="14"/>
                <w:szCs w:val="14"/>
              </w:rPr>
              <w:t xml:space="preserve"> Paquete de alineación y balanceo.</w:t>
            </w:r>
          </w:p>
        </w:tc>
        <w:tc>
          <w:tcPr>
            <w:tcW w:w="1048" w:type="dxa"/>
            <w:tcBorders>
              <w:top w:val="single" w:sz="4" w:space="0" w:color="auto"/>
              <w:left w:val="single" w:sz="4" w:space="0" w:color="auto"/>
              <w:bottom w:val="single" w:sz="4" w:space="0" w:color="auto"/>
              <w:right w:val="single" w:sz="4" w:space="0" w:color="auto"/>
            </w:tcBorders>
            <w:vAlign w:val="center"/>
          </w:tcPr>
          <w:p w14:paraId="2344A6E3" w14:textId="4E9B8502" w:rsidR="00236F76" w:rsidRPr="00756568" w:rsidRDefault="00236F76" w:rsidP="00236F76">
            <w:pPr>
              <w:spacing w:after="0"/>
              <w:jc w:val="center"/>
              <w:rPr>
                <w:rFonts w:ascii="Arial" w:eastAsia="Arial" w:hAnsi="Arial" w:cs="Arial"/>
                <w:lang w:val="es-ES"/>
              </w:rPr>
            </w:pPr>
            <w:r>
              <w:rPr>
                <w:rFonts w:ascii="Arial" w:eastAsia="Arial" w:hAnsi="Arial" w:cs="Arial"/>
                <w:sz w:val="14"/>
                <w:szCs w:val="14"/>
              </w:rPr>
              <w:t>1</w:t>
            </w:r>
          </w:p>
        </w:tc>
        <w:tc>
          <w:tcPr>
            <w:tcW w:w="3089" w:type="dxa"/>
            <w:tcBorders>
              <w:top w:val="single" w:sz="4" w:space="0" w:color="auto"/>
              <w:left w:val="nil"/>
              <w:bottom w:val="single" w:sz="4" w:space="0" w:color="auto"/>
              <w:right w:val="single" w:sz="4" w:space="0" w:color="auto"/>
            </w:tcBorders>
            <w:vAlign w:val="center"/>
          </w:tcPr>
          <w:p w14:paraId="1BC3093D" w14:textId="3F4A8FD8" w:rsidR="00236F76" w:rsidRPr="00C06A42" w:rsidRDefault="00236F76" w:rsidP="00236F76">
            <w:pPr>
              <w:spacing w:after="0"/>
              <w:jc w:val="center"/>
              <w:rPr>
                <w:rFonts w:asciiTheme="minorHAnsi" w:eastAsia="Arial" w:hAnsiTheme="minorHAnsi" w:cstheme="minorHAnsi"/>
                <w:lang w:val="es-ES"/>
              </w:rPr>
            </w:pPr>
            <w:r>
              <w:rPr>
                <w:rFonts w:ascii="Arial" w:eastAsia="Arial" w:hAnsi="Arial" w:cs="Arial"/>
                <w:sz w:val="14"/>
                <w:szCs w:val="14"/>
              </w:rPr>
              <w:t>Servicio</w:t>
            </w:r>
          </w:p>
        </w:tc>
      </w:tr>
    </w:tbl>
    <w:p w14:paraId="75A6F100" w14:textId="77777777" w:rsidR="00756568" w:rsidRPr="00D75338" w:rsidRDefault="00756568">
      <w:pPr>
        <w:spacing w:after="0"/>
        <w:jc w:val="center"/>
        <w:rPr>
          <w:rFonts w:ascii="Arial" w:eastAsia="Arial" w:hAnsi="Arial" w:cs="Arial"/>
          <w:b/>
        </w:rPr>
      </w:pPr>
    </w:p>
    <w:p w14:paraId="207881F7" w14:textId="77777777" w:rsidR="00EE4D31" w:rsidRPr="00D75338" w:rsidRDefault="00000000">
      <w:pPr>
        <w:spacing w:after="0"/>
        <w:jc w:val="both"/>
        <w:rPr>
          <w:rFonts w:ascii="Arial" w:eastAsia="Arial" w:hAnsi="Arial" w:cs="Arial"/>
          <w:b/>
        </w:rPr>
      </w:pPr>
      <w:r w:rsidRPr="00D75338">
        <w:rPr>
          <w:rFonts w:ascii="Arial" w:eastAsia="Arial" w:hAnsi="Arial" w:cs="Arial"/>
          <w:b/>
        </w:rPr>
        <w:t>Nota: La presente licitación será adjudicada a un solo proveedor</w:t>
      </w:r>
      <w:r w:rsidR="00E50D7A" w:rsidRPr="00D75338">
        <w:rPr>
          <w:rFonts w:ascii="Arial" w:eastAsia="Arial" w:hAnsi="Arial" w:cs="Arial"/>
          <w:b/>
        </w:rPr>
        <w:t>.</w:t>
      </w:r>
    </w:p>
    <w:p w14:paraId="4A1EA909" w14:textId="31FA08F2" w:rsidR="00EE4D31" w:rsidRPr="00D75338" w:rsidRDefault="00F620CC">
      <w:pPr>
        <w:spacing w:after="0"/>
        <w:jc w:val="both"/>
        <w:rPr>
          <w:rFonts w:ascii="Arial" w:eastAsia="Arial" w:hAnsi="Arial" w:cs="Arial"/>
          <w:b/>
        </w:rPr>
      </w:pPr>
      <w:r w:rsidRPr="00D75338">
        <w:rPr>
          <w:rFonts w:ascii="Arial" w:eastAsia="Arial" w:hAnsi="Arial" w:cs="Arial"/>
          <w:b/>
        </w:rPr>
        <w:t xml:space="preserve">El servicio de la partida adjudicada deberá ser programada posteriores a la entrega de la orden de compra, con fecha límite de </w:t>
      </w:r>
      <w:r w:rsidR="00622F6B">
        <w:rPr>
          <w:rFonts w:ascii="Arial" w:eastAsia="Arial" w:hAnsi="Arial" w:cs="Arial"/>
          <w:b/>
        </w:rPr>
        <w:t>0</w:t>
      </w:r>
      <w:r w:rsidR="00C43146">
        <w:rPr>
          <w:rFonts w:ascii="Arial" w:eastAsia="Arial" w:hAnsi="Arial" w:cs="Arial"/>
          <w:b/>
        </w:rPr>
        <w:t>9</w:t>
      </w:r>
      <w:r w:rsidRPr="00A62DFB">
        <w:rPr>
          <w:rFonts w:ascii="Arial" w:eastAsia="Arial" w:hAnsi="Arial" w:cs="Arial"/>
          <w:b/>
        </w:rPr>
        <w:t xml:space="preserve"> de </w:t>
      </w:r>
      <w:r w:rsidR="00C43146">
        <w:rPr>
          <w:rFonts w:ascii="Arial" w:eastAsia="Arial" w:hAnsi="Arial" w:cs="Arial"/>
          <w:b/>
        </w:rPr>
        <w:t>octubre</w:t>
      </w:r>
      <w:r w:rsidRPr="00A62DFB">
        <w:rPr>
          <w:rFonts w:ascii="Arial" w:eastAsia="Arial" w:hAnsi="Arial" w:cs="Arial"/>
          <w:b/>
        </w:rPr>
        <w:t xml:space="preserve"> de</w:t>
      </w:r>
      <w:r w:rsidR="00C06A42">
        <w:rPr>
          <w:rFonts w:ascii="Arial" w:eastAsia="Arial" w:hAnsi="Arial" w:cs="Arial"/>
          <w:b/>
        </w:rPr>
        <w:t>l</w:t>
      </w:r>
      <w:r w:rsidRPr="00A62DFB">
        <w:rPr>
          <w:rFonts w:ascii="Arial" w:eastAsia="Arial" w:hAnsi="Arial" w:cs="Arial"/>
          <w:b/>
        </w:rPr>
        <w:t xml:space="preserve"> 202</w:t>
      </w:r>
      <w:r w:rsidR="00F02949">
        <w:rPr>
          <w:rFonts w:ascii="Arial" w:eastAsia="Arial" w:hAnsi="Arial" w:cs="Arial"/>
          <w:b/>
        </w:rPr>
        <w:t>6</w:t>
      </w:r>
      <w:r w:rsidRPr="00A62DFB">
        <w:rPr>
          <w:rFonts w:ascii="Arial" w:eastAsia="Arial" w:hAnsi="Arial" w:cs="Arial"/>
          <w:b/>
        </w:rPr>
        <w:t>.</w:t>
      </w:r>
      <w:r w:rsidRPr="00D75338">
        <w:rPr>
          <w:rFonts w:ascii="Arial" w:eastAsia="Arial" w:hAnsi="Arial" w:cs="Arial"/>
          <w:b/>
        </w:rPr>
        <w:t xml:space="preserve"> La adquisición del servicio no será mayor de acuerdo con el tope presupuestal del ejercicio en curso.</w:t>
      </w:r>
    </w:p>
    <w:p w14:paraId="1547A2FA" w14:textId="77777777" w:rsidR="00EE4D31" w:rsidRPr="00D75338" w:rsidRDefault="00EE4D31">
      <w:pPr>
        <w:spacing w:after="0" w:line="240" w:lineRule="auto"/>
        <w:jc w:val="both"/>
        <w:rPr>
          <w:rFonts w:ascii="Arial" w:eastAsia="Arial" w:hAnsi="Arial" w:cs="Arial"/>
          <w:b/>
        </w:rPr>
      </w:pPr>
    </w:p>
    <w:p w14:paraId="78440917"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1.- Los invitamos a registrarse en nuestro Padrón de Proveedores, información al teléfono </w:t>
      </w:r>
      <w:r w:rsidR="00F620CC" w:rsidRPr="00D75338">
        <w:rPr>
          <w:rFonts w:ascii="Arial" w:eastAsia="Arial" w:hAnsi="Arial" w:cs="Arial"/>
        </w:rPr>
        <w:t>3310011052.</w:t>
      </w:r>
    </w:p>
    <w:p w14:paraId="651DA101" w14:textId="164EAB6A"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2.- Si está dado de alta en el Padrón de Proveedores DEBERÁ presentar la cotización dentro de un sobre cerrado y sellado, mismo que deberá ser depositado en la urna del Órgano Interno de Control ubicado en la calle Vallarta #59, colonia </w:t>
      </w:r>
      <w:r w:rsidR="00585A43">
        <w:rPr>
          <w:rFonts w:ascii="Arial" w:eastAsia="Arial" w:hAnsi="Arial" w:cs="Arial"/>
        </w:rPr>
        <w:t>C</w:t>
      </w:r>
      <w:r w:rsidRPr="00D75338">
        <w:rPr>
          <w:rFonts w:ascii="Arial" w:eastAsia="Arial" w:hAnsi="Arial" w:cs="Arial"/>
        </w:rPr>
        <w:t xml:space="preserve">entro, Cabecera </w:t>
      </w:r>
      <w:r w:rsidR="00585A43">
        <w:rPr>
          <w:rFonts w:ascii="Arial" w:eastAsia="Arial" w:hAnsi="Arial" w:cs="Arial"/>
        </w:rPr>
        <w:t>M</w:t>
      </w:r>
      <w:r w:rsidRPr="00D75338">
        <w:rPr>
          <w:rFonts w:ascii="Arial" w:eastAsia="Arial" w:hAnsi="Arial" w:cs="Arial"/>
        </w:rPr>
        <w:t>unicipal en Tlajomulco de Zúñiga, Jalisco; previo registro del día y hora de entrega.</w:t>
      </w:r>
    </w:p>
    <w:p w14:paraId="3CB681B3"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3.- El sobre deberá estar debidamente cerrado y sellado, tener como carátula el nombre del proveedor (persona física o moral) y número de la licitación. La cotización deberá estar elaborada de preferencia en papel membretado de la empresa, con nombre y firma del Representante Legal acreditado, al suscribir la cotización aceptan bajo protesta de decir verdad que NO se encuentra en alguno de los supuestos establecidos en el artículo 52 de esta Ley. Deberá anexar una cotización por proceso de licitación ya sea electrónica o en sobre.</w:t>
      </w:r>
    </w:p>
    <w:p w14:paraId="409A7DCE"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4.- La vigencia de la cotización deberá ser por un mínimo de 30 días a partir de la fecha de apertura de propuestas y especificarse lo anterior en el cuerpo de la propuesta. Esta podrá ser utilizada dentro de la vigencia para futuras adquisiciones sin previo aviso.</w:t>
      </w:r>
    </w:p>
    <w:p w14:paraId="01D91025"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5.- El precio del bien o servicio objeto de la presente invitación, deberá estar especificado en moneda nacional, desglosando el I.V.A.</w:t>
      </w:r>
    </w:p>
    <w:p w14:paraId="7F4D19C7"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6.- Detallar claramente las especificaciones de lo ofertado, el tiempo de entrega en días naturales y la garantía con la que cuentan.</w:t>
      </w:r>
    </w:p>
    <w:p w14:paraId="4BE2EC4B"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7.- Los conceptos y partidas de la cotización deberán ser en el mismo orden que se establezcan en la licitación. Así como en la factura de quien resulte adjudicado.</w:t>
      </w:r>
    </w:p>
    <w:p w14:paraId="5B8FD389"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8.- En la descripción de los bienes, deberán indicar marca y modelo. En bienes y servicios deberá señalar cantidades de los bienes y servicios, precio unitario, subtotal, I.V.A. desglosado o mencionar si el producto está exento de I.V.A. y el gran total.</w:t>
      </w:r>
    </w:p>
    <w:p w14:paraId="37B303E4"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9.- Los licitantes deberán de adjuntar o acompañar impresión legible y completa del documento emitido por el SAT de la opinión del cumplimiento de sus obligaciones fiscales en sentido positivo, con una vigencia de emisión no mayor a 30 días naturales contados a partir de la entrega de las propuestas, en caso de que no se pueda leer el código bidimensional QR la proposición será desechada.</w:t>
      </w:r>
    </w:p>
    <w:p w14:paraId="69A9027D"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10.- Los licitantes deberán de adjuntar impresión legible y completa del Documento expedido por el SAT, del que se desprenda que el licitante se encuentra domiciliado en el Estado de Jalisco.</w:t>
      </w:r>
    </w:p>
    <w:p w14:paraId="13D16C40"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11.- Los licitantes deberán de adjuntar impresión legible y completa de comprobante de domicilio a su nombre con una vigencia de emisión no mayor a 90 días naturales contados a partir de la entrega de las propuestas.</w:t>
      </w:r>
    </w:p>
    <w:p w14:paraId="643289DF"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12.- La cotización solamente podrá ser considerada si es recibida dentro del término y condiciones establecidas.</w:t>
      </w:r>
    </w:p>
    <w:p w14:paraId="01E019D1"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13.- A manera de poder ser evaluada la propuesta, se DEBERÁ presentar ficha técnica, manuales, certificaciones y todos los documentos que comprueben la calidad ofertada.</w:t>
      </w:r>
    </w:p>
    <w:p w14:paraId="0D4B0653"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14.- Para intervenir en el acto de presentación y apertura de proposiciones, bastará que los licitantes presenten un escrito ante personal del Órgano Interno de Control en el que su firmante manifieste, bajo protesta de decir verdad, que cuenta con facultades suficientes </w:t>
      </w:r>
      <w:r w:rsidRPr="00D75338">
        <w:rPr>
          <w:rFonts w:ascii="Arial" w:eastAsia="Arial" w:hAnsi="Arial" w:cs="Arial"/>
        </w:rPr>
        <w:lastRenderedPageBreak/>
        <w:t>para comprometerse por sí o por su representada, sin que resulte necesario acreditar su personalidad jurídica.</w:t>
      </w:r>
    </w:p>
    <w:p w14:paraId="123E55C1"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15.- Se notificará a través del correo electrónico proporcionado el pedido (Orden de Compra) adjudicado, señalándose las cantidades de bienes o servicios a suministrar o ejecutar, mismos que podrán ser adjudicados de manera parcial o total.</w:t>
      </w:r>
    </w:p>
    <w:p w14:paraId="7C6C8F0A" w14:textId="24114800" w:rsidR="00EE4D31" w:rsidRPr="00A62DFB" w:rsidRDefault="00000000">
      <w:pPr>
        <w:spacing w:after="0" w:line="240" w:lineRule="auto"/>
        <w:jc w:val="both"/>
        <w:rPr>
          <w:rFonts w:ascii="Arial" w:eastAsia="Arial" w:hAnsi="Arial" w:cs="Arial"/>
        </w:rPr>
      </w:pPr>
      <w:r w:rsidRPr="00A62DFB">
        <w:rPr>
          <w:rFonts w:ascii="Arial" w:eastAsia="Arial" w:hAnsi="Arial" w:cs="Arial"/>
        </w:rPr>
        <w:t xml:space="preserve">16.- EL PROVEEDOR para el caso de que sea adjudicado con una cantidad superior al equivalente a cuatro mil veces el valor diario de la Unidad de Medida y Actualización deberá presentar a los 05 días posteriores a la notificación del pedido (Orden de Compra) o Fallo de resolución una garantía a nombre de: </w:t>
      </w:r>
      <w:r w:rsidR="00585A43" w:rsidRPr="00585A43">
        <w:rPr>
          <w:rFonts w:ascii="Arial" w:eastAsia="Arial" w:hAnsi="Arial" w:cs="Arial"/>
          <w:b/>
          <w:bCs/>
        </w:rPr>
        <w:t xml:space="preserve">Centro de Estimulación para Personas con Discapacidad Intelectual del </w:t>
      </w:r>
      <w:r w:rsidRPr="00585A43">
        <w:rPr>
          <w:rFonts w:ascii="Arial" w:eastAsia="Arial" w:hAnsi="Arial" w:cs="Arial"/>
          <w:b/>
          <w:bCs/>
        </w:rPr>
        <w:t>Municipio de Tlajomulco de Zúñiga, Jalisco</w:t>
      </w:r>
      <w:r w:rsidRPr="00A62DFB">
        <w:rPr>
          <w:rFonts w:ascii="Arial" w:eastAsia="Arial" w:hAnsi="Arial" w:cs="Arial"/>
        </w:rPr>
        <w:t xml:space="preserve"> en alguna de las siguientes modalidades:</w:t>
      </w:r>
    </w:p>
    <w:p w14:paraId="6BB85D97" w14:textId="5A3E26EF" w:rsidR="00EE4D31" w:rsidRPr="00A62DFB" w:rsidRDefault="00000000">
      <w:pPr>
        <w:spacing w:after="0" w:line="240" w:lineRule="auto"/>
        <w:jc w:val="both"/>
        <w:rPr>
          <w:rFonts w:ascii="Arial" w:eastAsia="Arial" w:hAnsi="Arial" w:cs="Arial"/>
        </w:rPr>
      </w:pPr>
      <w:r w:rsidRPr="00A62DFB">
        <w:rPr>
          <w:rFonts w:ascii="Arial" w:eastAsia="Arial" w:hAnsi="Arial" w:cs="Arial"/>
        </w:rPr>
        <w:t>a)</w:t>
      </w:r>
      <w:r w:rsidRPr="00A62DFB">
        <w:rPr>
          <w:rFonts w:ascii="Arial" w:eastAsia="Arial" w:hAnsi="Arial" w:cs="Arial"/>
        </w:rPr>
        <w:tab/>
        <w:t xml:space="preserve">Depósito en efectivo realizado a través de la </w:t>
      </w:r>
      <w:r w:rsidR="00585A43">
        <w:rPr>
          <w:rFonts w:ascii="Arial" w:eastAsia="Arial" w:hAnsi="Arial" w:cs="Arial"/>
        </w:rPr>
        <w:t>Dirección Administrativa</w:t>
      </w:r>
      <w:r w:rsidRPr="00A62DFB">
        <w:rPr>
          <w:rFonts w:ascii="Arial" w:eastAsia="Arial" w:hAnsi="Arial" w:cs="Arial"/>
        </w:rPr>
        <w:t xml:space="preserve"> para tal efecto.</w:t>
      </w:r>
    </w:p>
    <w:p w14:paraId="1AEB621E" w14:textId="77777777" w:rsidR="00EE4D31" w:rsidRPr="00D75338" w:rsidRDefault="00000000">
      <w:pPr>
        <w:spacing w:after="0" w:line="240" w:lineRule="auto"/>
        <w:jc w:val="both"/>
        <w:rPr>
          <w:rFonts w:ascii="Arial" w:eastAsia="Arial" w:hAnsi="Arial" w:cs="Arial"/>
        </w:rPr>
      </w:pPr>
      <w:r w:rsidRPr="00A62DFB">
        <w:rPr>
          <w:rFonts w:ascii="Arial" w:eastAsia="Arial" w:hAnsi="Arial" w:cs="Arial"/>
        </w:rPr>
        <w:t>b)</w:t>
      </w:r>
      <w:r w:rsidRPr="00A62DFB">
        <w:rPr>
          <w:rFonts w:ascii="Arial" w:eastAsia="Arial" w:hAnsi="Arial" w:cs="Arial"/>
        </w:rPr>
        <w:tab/>
        <w:t>Cheque certificado.</w:t>
      </w:r>
    </w:p>
    <w:p w14:paraId="531FE0E7"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c)</w:t>
      </w:r>
      <w:r w:rsidRPr="00D75338">
        <w:rPr>
          <w:rFonts w:ascii="Arial" w:eastAsia="Arial" w:hAnsi="Arial" w:cs="Arial"/>
        </w:rPr>
        <w:tab/>
        <w:t>Una fianza expedida por una institución legalmente establecida.</w:t>
      </w:r>
    </w:p>
    <w:p w14:paraId="0903ED1D"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El importe de la garantía será del 10% (diez por ciento) por cumplimiento del importe total de lo adjudicado l. V. A. incluido.</w:t>
      </w:r>
    </w:p>
    <w:p w14:paraId="76AC3A4A" w14:textId="5D11181A"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La Unidad Centralizada de Compras de </w:t>
      </w:r>
      <w:r w:rsidR="00BF3F81" w:rsidRPr="00A62DFB">
        <w:rPr>
          <w:rFonts w:ascii="Arial" w:eastAsia="Arial" w:hAnsi="Arial" w:cs="Arial"/>
        </w:rPr>
        <w:t xml:space="preserve">la </w:t>
      </w:r>
      <w:r w:rsidR="00BF3F81">
        <w:rPr>
          <w:rFonts w:ascii="Arial" w:eastAsia="Arial" w:hAnsi="Arial" w:cs="Arial"/>
        </w:rPr>
        <w:t>Dirección Administrativa</w:t>
      </w:r>
      <w:r w:rsidRPr="00D75338">
        <w:rPr>
          <w:rFonts w:ascii="Arial" w:eastAsia="Arial" w:hAnsi="Arial" w:cs="Arial"/>
        </w:rPr>
        <w:t xml:space="preserve"> conservará en custodia dicha garantía, esta se retendrá hasta el momento en que la obligación garantizada se tenga por cumplida, de conformidad con las normas que la regulan.</w:t>
      </w:r>
    </w:p>
    <w:p w14:paraId="48451108"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17.- Se aplicará una pena convencional, sobre el importe total de bienes y/o servicios que no hayan sido recibidos o suministrados dentro del plazo establecido en el Pedido (Orden de Compra), de 01 hasta 05 días el 3% de sanción sobre el monto de la adjudicación; de 06 hasta 10 días el 6% de sanción sobre el monto de la adjudicación; de 11 hasta 20 días el 10% de sanción sobre el monto de la adjudicación, de 21 días en adelante además se podrá rescindir el Pedido (Orden de Compra) o contrato a criterio del convocante. Nota: Los porcentajes de la sanción mencionados en la tabla que antecede, no deberán ser acumulables y con el hecho de presentar su oferta acepta estos términos y condiciones.</w:t>
      </w:r>
    </w:p>
    <w:p w14:paraId="1CAB4C54" w14:textId="77777777" w:rsidR="00EE4D31" w:rsidRDefault="00EE4D31">
      <w:pPr>
        <w:spacing w:after="0" w:line="240" w:lineRule="auto"/>
        <w:jc w:val="both"/>
        <w:rPr>
          <w:rFonts w:ascii="Arial" w:eastAsia="Arial" w:hAnsi="Arial" w:cs="Arial"/>
          <w:b/>
        </w:rPr>
      </w:pPr>
    </w:p>
    <w:p w14:paraId="729C05FC" w14:textId="77777777" w:rsidR="00A62DFB" w:rsidRPr="00D75338" w:rsidRDefault="00A62DFB">
      <w:pPr>
        <w:spacing w:after="0" w:line="240" w:lineRule="auto"/>
        <w:jc w:val="both"/>
        <w:rPr>
          <w:rFonts w:ascii="Arial" w:eastAsia="Arial" w:hAnsi="Arial" w:cs="Arial"/>
          <w:b/>
        </w:rPr>
      </w:pPr>
    </w:p>
    <w:p w14:paraId="669E7BB9" w14:textId="50E18BB7" w:rsidR="00EE4D31" w:rsidRPr="00D75338" w:rsidRDefault="00000000">
      <w:pPr>
        <w:spacing w:after="0" w:line="240" w:lineRule="auto"/>
        <w:jc w:val="center"/>
        <w:rPr>
          <w:rFonts w:ascii="Arial" w:eastAsia="Arial" w:hAnsi="Arial" w:cs="Arial"/>
          <w:b/>
        </w:rPr>
      </w:pPr>
      <w:r w:rsidRPr="00D75338">
        <w:rPr>
          <w:rFonts w:ascii="Arial" w:eastAsia="Arial" w:hAnsi="Arial" w:cs="Arial"/>
          <w:b/>
        </w:rPr>
        <w:t>T</w:t>
      </w:r>
      <w:r w:rsidR="00BE02FF">
        <w:rPr>
          <w:rFonts w:ascii="Arial" w:eastAsia="Arial" w:hAnsi="Arial" w:cs="Arial"/>
          <w:b/>
        </w:rPr>
        <w:t xml:space="preserve">lajomulco de Zúñiga, Jalisco a </w:t>
      </w:r>
      <w:r w:rsidR="00C43146">
        <w:rPr>
          <w:rFonts w:ascii="Arial" w:eastAsia="Arial" w:hAnsi="Arial" w:cs="Arial"/>
          <w:b/>
        </w:rPr>
        <w:t>29</w:t>
      </w:r>
      <w:r w:rsidR="00BE02FF">
        <w:rPr>
          <w:rFonts w:ascii="Arial" w:eastAsia="Arial" w:hAnsi="Arial" w:cs="Arial"/>
          <w:b/>
        </w:rPr>
        <w:t xml:space="preserve"> de </w:t>
      </w:r>
      <w:r w:rsidR="00C43146">
        <w:rPr>
          <w:rFonts w:ascii="Arial" w:eastAsia="Arial" w:hAnsi="Arial" w:cs="Arial"/>
          <w:b/>
        </w:rPr>
        <w:t>septiembre</w:t>
      </w:r>
      <w:r w:rsidR="00BE02FF">
        <w:rPr>
          <w:rFonts w:ascii="Arial" w:eastAsia="Arial" w:hAnsi="Arial" w:cs="Arial"/>
          <w:b/>
        </w:rPr>
        <w:t xml:space="preserve"> del 202</w:t>
      </w:r>
      <w:r w:rsidR="00F02949">
        <w:rPr>
          <w:rFonts w:ascii="Arial" w:eastAsia="Arial" w:hAnsi="Arial" w:cs="Arial"/>
          <w:b/>
        </w:rPr>
        <w:t>6</w:t>
      </w:r>
    </w:p>
    <w:p w14:paraId="68FD46B0" w14:textId="77777777" w:rsidR="00EE4D31" w:rsidRPr="00D75338" w:rsidRDefault="00EE4D31">
      <w:pPr>
        <w:spacing w:after="0" w:line="240" w:lineRule="auto"/>
        <w:jc w:val="both"/>
        <w:rPr>
          <w:rFonts w:ascii="Arial" w:eastAsia="Arial" w:hAnsi="Arial" w:cs="Arial"/>
          <w:b/>
        </w:rPr>
      </w:pPr>
    </w:p>
    <w:p w14:paraId="578DD003" w14:textId="77777777" w:rsidR="00EE4D31" w:rsidRDefault="00EE4D31">
      <w:pPr>
        <w:spacing w:after="0" w:line="240" w:lineRule="auto"/>
        <w:jc w:val="both"/>
        <w:rPr>
          <w:rFonts w:ascii="Arial" w:eastAsia="Arial" w:hAnsi="Arial" w:cs="Arial"/>
          <w:b/>
        </w:rPr>
      </w:pPr>
    </w:p>
    <w:p w14:paraId="7671E984" w14:textId="77777777" w:rsidR="00A62DFB" w:rsidRDefault="00A62DFB">
      <w:pPr>
        <w:spacing w:after="0" w:line="240" w:lineRule="auto"/>
        <w:jc w:val="both"/>
        <w:rPr>
          <w:rFonts w:ascii="Arial" w:eastAsia="Arial" w:hAnsi="Arial" w:cs="Arial"/>
          <w:b/>
        </w:rPr>
      </w:pPr>
    </w:p>
    <w:p w14:paraId="0B185269" w14:textId="77777777" w:rsidR="00EE4D31" w:rsidRPr="00D75338" w:rsidRDefault="00EE4D31">
      <w:pPr>
        <w:spacing w:after="0" w:line="240" w:lineRule="auto"/>
        <w:jc w:val="both"/>
        <w:rPr>
          <w:rFonts w:ascii="Arial" w:eastAsia="Arial" w:hAnsi="Arial" w:cs="Arial"/>
          <w:b/>
        </w:rPr>
      </w:pPr>
    </w:p>
    <w:p w14:paraId="3F1E3786" w14:textId="77777777" w:rsidR="00BE02FF" w:rsidRPr="00BE02FF" w:rsidRDefault="00BE02FF">
      <w:pPr>
        <w:spacing w:after="0" w:line="240" w:lineRule="auto"/>
        <w:jc w:val="center"/>
        <w:rPr>
          <w:rFonts w:ascii="Arial" w:eastAsia="Arial" w:hAnsi="Arial" w:cs="Arial"/>
          <w:b/>
          <w:bCs/>
        </w:rPr>
      </w:pPr>
      <w:r w:rsidRPr="00BE02FF">
        <w:rPr>
          <w:rFonts w:ascii="Arial" w:eastAsia="Arial" w:hAnsi="Arial" w:cs="Arial"/>
          <w:b/>
          <w:bCs/>
        </w:rPr>
        <w:t>LIC. GABRIELA MARISOL LOERA GONZALEZ</w:t>
      </w:r>
    </w:p>
    <w:p w14:paraId="0544DE0F" w14:textId="77777777" w:rsidR="00EE4D31" w:rsidRPr="00BE02FF" w:rsidRDefault="00000000">
      <w:pPr>
        <w:spacing w:after="0" w:line="240" w:lineRule="auto"/>
        <w:jc w:val="center"/>
        <w:rPr>
          <w:rFonts w:ascii="Arial" w:eastAsia="Arial" w:hAnsi="Arial" w:cs="Arial"/>
          <w:bCs/>
        </w:rPr>
      </w:pPr>
      <w:r w:rsidRPr="00BE02FF">
        <w:rPr>
          <w:rFonts w:ascii="Arial" w:eastAsia="Arial" w:hAnsi="Arial" w:cs="Arial"/>
          <w:bCs/>
        </w:rPr>
        <w:t>DIRECTOR</w:t>
      </w:r>
      <w:r w:rsidR="00BE02FF">
        <w:rPr>
          <w:rFonts w:ascii="Arial" w:eastAsia="Arial" w:hAnsi="Arial" w:cs="Arial"/>
          <w:bCs/>
        </w:rPr>
        <w:t xml:space="preserve">A ADMINISTRATIVA DEL CENTRO DE ESTIMULACION PARA PERSONAS CON DISCAPACIDAD INTELECTUAL </w:t>
      </w:r>
      <w:r w:rsidRPr="00BE02FF">
        <w:rPr>
          <w:rFonts w:ascii="Arial" w:eastAsia="Arial" w:hAnsi="Arial" w:cs="Arial"/>
          <w:bCs/>
        </w:rPr>
        <w:t>DEL MUNICIPIO DE TLAJOMULCO DE ZUÑIGA, JALISCO</w:t>
      </w:r>
    </w:p>
    <w:p w14:paraId="3E0798C7" w14:textId="77777777" w:rsidR="00EE4D31" w:rsidRPr="00D75338" w:rsidRDefault="00EE4D31">
      <w:pPr>
        <w:spacing w:after="0"/>
        <w:jc w:val="both"/>
        <w:rPr>
          <w:rFonts w:ascii="Arial" w:eastAsia="Arial" w:hAnsi="Arial" w:cs="Arial"/>
          <w:sz w:val="20"/>
          <w:szCs w:val="20"/>
        </w:rPr>
      </w:pPr>
    </w:p>
    <w:p w14:paraId="447CCE07" w14:textId="77777777" w:rsidR="00EE4D31" w:rsidRDefault="00EE4D31">
      <w:pPr>
        <w:spacing w:after="0" w:line="240" w:lineRule="auto"/>
        <w:jc w:val="center"/>
        <w:rPr>
          <w:rFonts w:ascii="Arial" w:eastAsia="Arial" w:hAnsi="Arial" w:cs="Arial"/>
        </w:rPr>
      </w:pPr>
    </w:p>
    <w:sectPr w:rsidR="00EE4D31" w:rsidSect="00C43146">
      <w:headerReference w:type="default" r:id="rId9"/>
      <w:footerReference w:type="default" r:id="rId10"/>
      <w:pgSz w:w="12240" w:h="20160" w:code="5"/>
      <w:pgMar w:top="2268" w:right="1701" w:bottom="1843" w:left="1701" w:header="708" w:footer="122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BF806" w14:textId="77777777" w:rsidR="006D5A0C" w:rsidRPr="00D75338" w:rsidRDefault="006D5A0C">
      <w:pPr>
        <w:spacing w:after="0" w:line="240" w:lineRule="auto"/>
      </w:pPr>
      <w:r w:rsidRPr="00D75338">
        <w:separator/>
      </w:r>
    </w:p>
  </w:endnote>
  <w:endnote w:type="continuationSeparator" w:id="0">
    <w:p w14:paraId="38FC6CFB" w14:textId="77777777" w:rsidR="006D5A0C" w:rsidRPr="00D75338" w:rsidRDefault="006D5A0C">
      <w:pPr>
        <w:spacing w:after="0" w:line="240" w:lineRule="auto"/>
      </w:pPr>
      <w:r w:rsidRPr="00D753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A41C" w14:textId="2315BD8A" w:rsidR="00EE4D31" w:rsidRPr="00D75338" w:rsidRDefault="00551D50" w:rsidP="00E50D7A">
    <w:pPr>
      <w:tabs>
        <w:tab w:val="left" w:pos="1020"/>
        <w:tab w:val="right" w:pos="8838"/>
      </w:tabs>
    </w:pPr>
    <w:r>
      <w:rPr>
        <w:noProof/>
      </w:rPr>
      <w:drawing>
        <wp:anchor distT="0" distB="0" distL="114300" distR="114300" simplePos="0" relativeHeight="251659264" behindDoc="1" locked="0" layoutInCell="1" allowOverlap="1" wp14:anchorId="141515B3" wp14:editId="3E88D1F1">
          <wp:simplePos x="0" y="0"/>
          <wp:positionH relativeFrom="column">
            <wp:posOffset>-295275</wp:posOffset>
          </wp:positionH>
          <wp:positionV relativeFrom="paragraph">
            <wp:posOffset>-141605</wp:posOffset>
          </wp:positionV>
          <wp:extent cx="6233437" cy="388620"/>
          <wp:effectExtent l="0" t="0" r="0" b="0"/>
          <wp:wrapNone/>
          <wp:docPr id="152350011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222260" name="Imagen 1027222260"/>
                  <pic:cNvPicPr/>
                </pic:nvPicPr>
                <pic:blipFill>
                  <a:blip r:embed="rId1">
                    <a:extLst>
                      <a:ext uri="{28A0092B-C50C-407E-A947-70E740481C1C}">
                        <a14:useLocalDpi xmlns:a14="http://schemas.microsoft.com/office/drawing/2010/main" val="0"/>
                      </a:ext>
                    </a:extLst>
                  </a:blip>
                  <a:stretch>
                    <a:fillRect/>
                  </a:stretch>
                </pic:blipFill>
                <pic:spPr>
                  <a:xfrm>
                    <a:off x="0" y="0"/>
                    <a:ext cx="6233437" cy="388620"/>
                  </a:xfrm>
                  <a:prstGeom prst="rect">
                    <a:avLst/>
                  </a:prstGeom>
                </pic:spPr>
              </pic:pic>
            </a:graphicData>
          </a:graphic>
        </wp:anchor>
      </w:drawing>
    </w:r>
    <w:r w:rsidR="00E50D7A" w:rsidRPr="00D75338">
      <w:tab/>
    </w:r>
    <w:r w:rsidR="00E50D7A" w:rsidRPr="00D75338">
      <w:tab/>
    </w:r>
    <w:r w:rsidR="00E50D7A" w:rsidRPr="00D75338">
      <w:fldChar w:fldCharType="begin"/>
    </w:r>
    <w:r w:rsidR="00E50D7A" w:rsidRPr="00D75338">
      <w:instrText>PAGE</w:instrText>
    </w:r>
    <w:r w:rsidR="00E50D7A" w:rsidRPr="00D75338">
      <w:fldChar w:fldCharType="separate"/>
    </w:r>
    <w:r w:rsidR="00C65089" w:rsidRPr="00D75338">
      <w:t>1</w:t>
    </w:r>
    <w:r w:rsidR="00E50D7A" w:rsidRPr="00D7533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3B1F1" w14:textId="77777777" w:rsidR="006D5A0C" w:rsidRPr="00D75338" w:rsidRDefault="006D5A0C">
      <w:pPr>
        <w:spacing w:after="0" w:line="240" w:lineRule="auto"/>
      </w:pPr>
      <w:r w:rsidRPr="00D75338">
        <w:separator/>
      </w:r>
    </w:p>
  </w:footnote>
  <w:footnote w:type="continuationSeparator" w:id="0">
    <w:p w14:paraId="4CDB6814" w14:textId="77777777" w:rsidR="006D5A0C" w:rsidRPr="00D75338" w:rsidRDefault="006D5A0C">
      <w:pPr>
        <w:spacing w:after="0" w:line="240" w:lineRule="auto"/>
      </w:pPr>
      <w:r w:rsidRPr="00D753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48FFF" w14:textId="00EF147B" w:rsidR="00EE4D31" w:rsidRPr="00D75338" w:rsidRDefault="00551D50">
    <w:pPr>
      <w:tabs>
        <w:tab w:val="center" w:pos="4419"/>
        <w:tab w:val="right" w:pos="8838"/>
      </w:tabs>
      <w:spacing w:after="0" w:line="240" w:lineRule="auto"/>
      <w:rPr>
        <w:color w:val="000000"/>
      </w:rPr>
    </w:pPr>
    <w:r>
      <w:rPr>
        <w:noProof/>
        <w:color w:val="000000"/>
      </w:rPr>
      <w:drawing>
        <wp:anchor distT="0" distB="0" distL="114300" distR="114300" simplePos="0" relativeHeight="251658240" behindDoc="1" locked="0" layoutInCell="1" allowOverlap="1" wp14:anchorId="5F3CDBFF" wp14:editId="6040FDCE">
          <wp:simplePos x="0" y="0"/>
          <wp:positionH relativeFrom="margin">
            <wp:align>right</wp:align>
          </wp:positionH>
          <wp:positionV relativeFrom="paragraph">
            <wp:posOffset>7620</wp:posOffset>
          </wp:positionV>
          <wp:extent cx="1824355" cy="703580"/>
          <wp:effectExtent l="0" t="0" r="4445" b="1270"/>
          <wp:wrapNone/>
          <wp:docPr id="8016663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553976" name="Imagen 550553976"/>
                  <pic:cNvPicPr/>
                </pic:nvPicPr>
                <pic:blipFill rotWithShape="1">
                  <a:blip r:embed="rId1">
                    <a:extLst>
                      <a:ext uri="{28A0092B-C50C-407E-A947-70E740481C1C}">
                        <a14:useLocalDpi xmlns:a14="http://schemas.microsoft.com/office/drawing/2010/main" val="0"/>
                      </a:ext>
                    </a:extLst>
                  </a:blip>
                  <a:srcRect t="32451" b="28989"/>
                  <a:stretch>
                    <a:fillRect/>
                  </a:stretch>
                </pic:blipFill>
                <pic:spPr bwMode="auto">
                  <a:xfrm>
                    <a:off x="0" y="0"/>
                    <a:ext cx="1824355" cy="703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650CC5" w14:textId="3319D437" w:rsidR="00EE4D31" w:rsidRPr="00D75338" w:rsidRDefault="00000000">
    <w:pPr>
      <w:pBdr>
        <w:top w:val="nil"/>
        <w:left w:val="nil"/>
        <w:bottom w:val="nil"/>
        <w:right w:val="nil"/>
        <w:between w:val="nil"/>
      </w:pBdr>
      <w:tabs>
        <w:tab w:val="center" w:pos="4419"/>
        <w:tab w:val="right" w:pos="8838"/>
        <w:tab w:val="left" w:pos="2767"/>
      </w:tabs>
      <w:spacing w:after="0" w:line="240" w:lineRule="auto"/>
      <w:rPr>
        <w:color w:val="000000"/>
      </w:rPr>
    </w:pPr>
    <w:r w:rsidRPr="00D75338">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76B22"/>
    <w:multiLevelType w:val="multilevel"/>
    <w:tmpl w:val="8398C8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66ED68C4"/>
    <w:multiLevelType w:val="multilevel"/>
    <w:tmpl w:val="013CB0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66561492">
    <w:abstractNumId w:val="0"/>
  </w:num>
  <w:num w:numId="2" w16cid:durableId="1534921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D31"/>
    <w:rsid w:val="00015B06"/>
    <w:rsid w:val="00035C1F"/>
    <w:rsid w:val="000410C7"/>
    <w:rsid w:val="00050C53"/>
    <w:rsid w:val="00051B86"/>
    <w:rsid w:val="0006670D"/>
    <w:rsid w:val="000B55F8"/>
    <w:rsid w:val="000C2F0D"/>
    <w:rsid w:val="000E75B4"/>
    <w:rsid w:val="000F3595"/>
    <w:rsid w:val="001868D8"/>
    <w:rsid w:val="001A25CF"/>
    <w:rsid w:val="00236F76"/>
    <w:rsid w:val="0028313E"/>
    <w:rsid w:val="002C1B8B"/>
    <w:rsid w:val="00301A27"/>
    <w:rsid w:val="00303B77"/>
    <w:rsid w:val="003D24FB"/>
    <w:rsid w:val="003D4356"/>
    <w:rsid w:val="004048D7"/>
    <w:rsid w:val="00472991"/>
    <w:rsid w:val="00480148"/>
    <w:rsid w:val="004E21DE"/>
    <w:rsid w:val="00545FE1"/>
    <w:rsid w:val="00551D50"/>
    <w:rsid w:val="00584492"/>
    <w:rsid w:val="00585A43"/>
    <w:rsid w:val="00594984"/>
    <w:rsid w:val="005D79AB"/>
    <w:rsid w:val="00622F6B"/>
    <w:rsid w:val="00665C43"/>
    <w:rsid w:val="006B346E"/>
    <w:rsid w:val="006D5A0C"/>
    <w:rsid w:val="00756568"/>
    <w:rsid w:val="00774117"/>
    <w:rsid w:val="00782AEA"/>
    <w:rsid w:val="007A058A"/>
    <w:rsid w:val="007D126B"/>
    <w:rsid w:val="007D5D87"/>
    <w:rsid w:val="00841B86"/>
    <w:rsid w:val="008F16E9"/>
    <w:rsid w:val="008F3899"/>
    <w:rsid w:val="009251F7"/>
    <w:rsid w:val="009408B4"/>
    <w:rsid w:val="009617B9"/>
    <w:rsid w:val="00986BA5"/>
    <w:rsid w:val="00A02DB4"/>
    <w:rsid w:val="00A24FB7"/>
    <w:rsid w:val="00A4790F"/>
    <w:rsid w:val="00A62DFB"/>
    <w:rsid w:val="00A66F41"/>
    <w:rsid w:val="00AD081B"/>
    <w:rsid w:val="00B27B5D"/>
    <w:rsid w:val="00BE02FF"/>
    <w:rsid w:val="00BE4E68"/>
    <w:rsid w:val="00BF3F81"/>
    <w:rsid w:val="00C06A42"/>
    <w:rsid w:val="00C43146"/>
    <w:rsid w:val="00C541FB"/>
    <w:rsid w:val="00C65089"/>
    <w:rsid w:val="00D14506"/>
    <w:rsid w:val="00D14AC0"/>
    <w:rsid w:val="00D75338"/>
    <w:rsid w:val="00E43281"/>
    <w:rsid w:val="00E46CD3"/>
    <w:rsid w:val="00E50D7A"/>
    <w:rsid w:val="00EE4D31"/>
    <w:rsid w:val="00F02949"/>
    <w:rsid w:val="00F22F76"/>
    <w:rsid w:val="00F620CC"/>
    <w:rsid w:val="00FB5CD5"/>
    <w:rsid w:val="00FC4A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29251"/>
  <w15:docId w15:val="{CEB6C93D-C482-4758-B476-29534AFAE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link w:val="Ttulo2Car"/>
    <w:uiPriority w:val="9"/>
    <w:semiHidden/>
    <w:unhideWhenUsed/>
    <w:qFormat/>
    <w:rsid w:val="0078397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Pr>
      <w:rFonts w:ascii="Segoe UI" w:hAnsi="Segoe UI" w:cs="Segoe UI"/>
      <w:sz w:val="18"/>
      <w:szCs w:val="18"/>
    </w:rPr>
  </w:style>
  <w:style w:type="paragraph" w:styleId="Encabezado">
    <w:name w:val="header"/>
    <w:basedOn w:val="Normal"/>
    <w:link w:val="EncabezadoCar"/>
    <w:uiPriority w:val="99"/>
    <w:unhideWhenUs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tyle>
  <w:style w:type="paragraph" w:styleId="Prrafodelista">
    <w:name w:val="List Paragraph"/>
    <w:basedOn w:val="Normal"/>
    <w:uiPriority w:val="34"/>
    <w:qFormat/>
    <w:rsid w:val="00990FA0"/>
    <w:pPr>
      <w:ind w:left="720"/>
      <w:contextualSpacing/>
    </w:pPr>
  </w:style>
  <w:style w:type="paragraph" w:styleId="Sinespaciado">
    <w:name w:val="No Spacing"/>
    <w:uiPriority w:val="1"/>
    <w:qFormat/>
    <w:rsid w:val="00AA122A"/>
    <w:pPr>
      <w:spacing w:after="0" w:line="240" w:lineRule="auto"/>
    </w:pPr>
  </w:style>
  <w:style w:type="table" w:styleId="Tablaconcuadrcula">
    <w:name w:val="Table Grid"/>
    <w:basedOn w:val="Tablanormal"/>
    <w:uiPriority w:val="59"/>
    <w:rsid w:val="006F130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1328"/>
    <w:pPr>
      <w:spacing w:after="160" w:line="259" w:lineRule="auto"/>
    </w:pPr>
    <w:rPr>
      <w:rFonts w:ascii="Times New Roman" w:eastAsiaTheme="minorHAnsi" w:hAnsi="Times New Roman" w:cs="Times New Roman"/>
      <w:sz w:val="24"/>
      <w:szCs w:val="24"/>
      <w:lang w:eastAsia="en-US"/>
    </w:rPr>
  </w:style>
  <w:style w:type="character" w:customStyle="1" w:styleId="Ttulo2Car">
    <w:name w:val="Título 2 Car"/>
    <w:basedOn w:val="Fuentedeprrafopredeter"/>
    <w:link w:val="Ttulo2"/>
    <w:uiPriority w:val="9"/>
    <w:rsid w:val="0078397B"/>
    <w:rPr>
      <w:rFonts w:asciiTheme="majorHAnsi" w:eastAsiaTheme="majorEastAsia" w:hAnsiTheme="majorHAnsi" w:cstheme="majorBidi"/>
      <w:color w:val="365F91" w:themeColor="accent1" w:themeShade="BF"/>
      <w:sz w:val="26"/>
      <w:szCs w:val="26"/>
    </w:rPr>
  </w:style>
  <w:style w:type="paragraph" w:customStyle="1" w:styleId="TableParagraph">
    <w:name w:val="Table Paragraph"/>
    <w:basedOn w:val="Normal"/>
    <w:uiPriority w:val="1"/>
    <w:qFormat/>
    <w:rsid w:val="00503AD5"/>
    <w:pPr>
      <w:widowControl w:val="0"/>
      <w:autoSpaceDE w:val="0"/>
      <w:autoSpaceDN w:val="0"/>
      <w:spacing w:after="0" w:line="248" w:lineRule="exact"/>
      <w:ind w:left="21"/>
      <w:jc w:val="center"/>
    </w:pPr>
    <w:rPr>
      <w:lang w:val="es-ES" w:eastAsia="en-US"/>
    </w:rPr>
  </w:style>
  <w:style w:type="table" w:customStyle="1" w:styleId="TableNormala">
    <w:name w:val="Table Normal"/>
    <w:uiPriority w:val="2"/>
    <w:semiHidden/>
    <w:unhideWhenUsed/>
    <w:qFormat/>
    <w:rsid w:val="00914AE9"/>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a"/>
    <w:tblPr>
      <w:tblStyleRowBandSize w:val="1"/>
      <w:tblStyleColBandSize w:val="1"/>
      <w:tblCellMar>
        <w:left w:w="108" w:type="dxa"/>
        <w:right w:w="108" w:type="dxa"/>
      </w:tblCellMar>
    </w:tblPr>
  </w:style>
  <w:style w:type="table" w:customStyle="1" w:styleId="a0">
    <w:basedOn w:val="TableNormala"/>
    <w:tblPr>
      <w:tblStyleRowBandSize w:val="1"/>
      <w:tblStyleColBandSize w:val="1"/>
    </w:tblPr>
  </w:style>
  <w:style w:type="table" w:customStyle="1" w:styleId="a1">
    <w:basedOn w:val="TableNormala"/>
    <w:tblPr>
      <w:tblStyleRowBandSize w:val="1"/>
      <w:tblStyleColBandSize w:val="1"/>
    </w:tblPr>
  </w:style>
  <w:style w:type="table" w:customStyle="1" w:styleId="a2">
    <w:basedOn w:val="TableNormala"/>
    <w:tblPr>
      <w:tblStyleRowBandSize w:val="1"/>
      <w:tblStyleColBandSize w:val="1"/>
      <w:tblCellMar>
        <w:top w:w="100" w:type="dxa"/>
        <w:left w:w="100" w:type="dxa"/>
        <w:bottom w:w="100" w:type="dxa"/>
        <w:right w:w="100" w:type="dxa"/>
      </w:tblCellMar>
    </w:tblPr>
  </w:style>
  <w:style w:type="table" w:customStyle="1" w:styleId="a3">
    <w:basedOn w:val="TableNormala"/>
    <w:tblPr>
      <w:tblStyleRowBandSize w:val="1"/>
      <w:tblStyleColBandSize w:val="1"/>
      <w:tblCellMar>
        <w:top w:w="100" w:type="dxa"/>
        <w:left w:w="100" w:type="dxa"/>
        <w:bottom w:w="100" w:type="dxa"/>
        <w:right w:w="100" w:type="dxa"/>
      </w:tblCellMar>
    </w:tblPr>
  </w:style>
  <w:style w:type="table" w:customStyle="1" w:styleId="a4">
    <w:basedOn w:val="TableNormala"/>
    <w:tblPr>
      <w:tblStyleRowBandSize w:val="1"/>
      <w:tblStyleColBandSize w:val="1"/>
      <w:tblCellMar>
        <w:top w:w="100" w:type="dxa"/>
        <w:left w:w="100" w:type="dxa"/>
        <w:bottom w:w="100" w:type="dxa"/>
        <w:right w:w="100" w:type="dxa"/>
      </w:tblCellMar>
    </w:tblPr>
  </w:style>
  <w:style w:type="table" w:customStyle="1" w:styleId="a5">
    <w:basedOn w:val="TableNormala"/>
    <w:tblPr>
      <w:tblStyleRowBandSize w:val="1"/>
      <w:tblStyleColBandSize w:val="1"/>
      <w:tblCellMar>
        <w:top w:w="100" w:type="dxa"/>
        <w:left w:w="100" w:type="dxa"/>
        <w:bottom w:w="100" w:type="dxa"/>
        <w:right w:w="100" w:type="dxa"/>
      </w:tblCellMar>
    </w:tblPr>
  </w:style>
  <w:style w:type="table" w:customStyle="1" w:styleId="a6">
    <w:basedOn w:val="TableNormala"/>
    <w:tblPr>
      <w:tblStyleRowBandSize w:val="1"/>
      <w:tblStyleColBandSize w:val="1"/>
      <w:tblCellMar>
        <w:top w:w="100" w:type="dxa"/>
        <w:left w:w="100" w:type="dxa"/>
        <w:bottom w:w="100" w:type="dxa"/>
        <w:right w:w="100" w:type="dxa"/>
      </w:tblCellMar>
    </w:tblPr>
  </w:style>
  <w:style w:type="table" w:customStyle="1" w:styleId="a7">
    <w:basedOn w:val="TableNormala"/>
    <w:tblPr>
      <w:tblStyleRowBandSize w:val="1"/>
      <w:tblStyleColBandSize w:val="1"/>
      <w:tblCellMar>
        <w:top w:w="100" w:type="dxa"/>
        <w:left w:w="100" w:type="dxa"/>
        <w:bottom w:w="100" w:type="dxa"/>
        <w:right w:w="100" w:type="dxa"/>
      </w:tblCellMar>
    </w:tblPr>
  </w:style>
  <w:style w:type="table" w:customStyle="1" w:styleId="a8">
    <w:basedOn w:val="TableNormala"/>
    <w:tblPr>
      <w:tblStyleRowBandSize w:val="1"/>
      <w:tblStyleColBandSize w:val="1"/>
      <w:tblCellMar>
        <w:top w:w="100" w:type="dxa"/>
        <w:left w:w="100" w:type="dxa"/>
        <w:bottom w:w="100" w:type="dxa"/>
        <w:right w:w="100" w:type="dxa"/>
      </w:tblCellMar>
    </w:tblPr>
  </w:style>
  <w:style w:type="table" w:customStyle="1" w:styleId="a9">
    <w:basedOn w:val="TableNormala"/>
    <w:tblPr>
      <w:tblStyleRowBandSize w:val="1"/>
      <w:tblStyleColBandSize w:val="1"/>
      <w:tblCellMar>
        <w:top w:w="100" w:type="dxa"/>
        <w:left w:w="100" w:type="dxa"/>
        <w:bottom w:w="100" w:type="dxa"/>
        <w:right w:w="100" w:type="dxa"/>
      </w:tblCellMar>
    </w:tblPr>
  </w:style>
  <w:style w:type="table" w:customStyle="1" w:styleId="aa">
    <w:basedOn w:val="TableNormala"/>
    <w:tblPr>
      <w:tblStyleRowBandSize w:val="1"/>
      <w:tblStyleColBandSize w:val="1"/>
      <w:tblCellMar>
        <w:top w:w="100" w:type="dxa"/>
        <w:left w:w="100" w:type="dxa"/>
        <w:bottom w:w="100" w:type="dxa"/>
        <w:right w:w="100" w:type="dxa"/>
      </w:tblCellMar>
    </w:tblPr>
  </w:style>
  <w:style w:type="table" w:customStyle="1" w:styleId="ab">
    <w:basedOn w:val="TableNormala"/>
    <w:tblPr>
      <w:tblStyleRowBandSize w:val="1"/>
      <w:tblStyleColBandSize w:val="1"/>
      <w:tblCellMar>
        <w:top w:w="100" w:type="dxa"/>
        <w:left w:w="100" w:type="dxa"/>
        <w:bottom w:w="100" w:type="dxa"/>
        <w:right w:w="100" w:type="dxa"/>
      </w:tblCellMar>
    </w:tblPr>
  </w:style>
  <w:style w:type="table" w:customStyle="1" w:styleId="ac">
    <w:basedOn w:val="TableNormala"/>
    <w:tblPr>
      <w:tblStyleRowBandSize w:val="1"/>
      <w:tblStyleColBandSize w:val="1"/>
      <w:tblCellMar>
        <w:top w:w="100" w:type="dxa"/>
        <w:left w:w="100" w:type="dxa"/>
        <w:bottom w:w="100" w:type="dxa"/>
        <w:right w:w="100" w:type="dxa"/>
      </w:tblCellMar>
    </w:tblPr>
  </w:style>
  <w:style w:type="table" w:customStyle="1" w:styleId="ad">
    <w:basedOn w:val="TableNormala"/>
    <w:tblPr>
      <w:tblStyleRowBandSize w:val="1"/>
      <w:tblStyleColBandSize w:val="1"/>
      <w:tblCellMar>
        <w:top w:w="100" w:type="dxa"/>
        <w:left w:w="100" w:type="dxa"/>
        <w:bottom w:w="100" w:type="dxa"/>
        <w:right w:w="100" w:type="dxa"/>
      </w:tblCellMar>
    </w:tblPr>
  </w:style>
  <w:style w:type="table" w:customStyle="1" w:styleId="ae">
    <w:basedOn w:val="TableNormala"/>
    <w:tblPr>
      <w:tblStyleRowBandSize w:val="1"/>
      <w:tblStyleColBandSize w:val="1"/>
      <w:tblCellMar>
        <w:top w:w="100" w:type="dxa"/>
        <w:left w:w="100" w:type="dxa"/>
        <w:bottom w:w="100" w:type="dxa"/>
        <w:right w:w="100" w:type="dxa"/>
      </w:tblCellMar>
    </w:tblPr>
  </w:style>
  <w:style w:type="table" w:customStyle="1" w:styleId="af">
    <w:basedOn w:val="TableNormala"/>
    <w:tblPr>
      <w:tblStyleRowBandSize w:val="1"/>
      <w:tblStyleColBandSize w:val="1"/>
      <w:tblCellMar>
        <w:top w:w="100" w:type="dxa"/>
        <w:left w:w="100" w:type="dxa"/>
        <w:bottom w:w="100" w:type="dxa"/>
        <w:right w:w="100" w:type="dxa"/>
      </w:tblCellMar>
    </w:tblPr>
  </w:style>
  <w:style w:type="table" w:customStyle="1" w:styleId="af0">
    <w:basedOn w:val="TableNormala"/>
    <w:tblPr>
      <w:tblStyleRowBandSize w:val="1"/>
      <w:tblStyleColBandSize w:val="1"/>
      <w:tblCellMar>
        <w:top w:w="100" w:type="dxa"/>
        <w:left w:w="100" w:type="dxa"/>
        <w:bottom w:w="100" w:type="dxa"/>
        <w:right w:w="100" w:type="dxa"/>
      </w:tblCellMar>
    </w:tblPr>
  </w:style>
  <w:style w:type="table" w:customStyle="1" w:styleId="af1">
    <w:basedOn w:val="TableNormala"/>
    <w:tblPr>
      <w:tblStyleRowBandSize w:val="1"/>
      <w:tblStyleColBandSize w:val="1"/>
      <w:tblCellMar>
        <w:top w:w="100" w:type="dxa"/>
        <w:left w:w="100" w:type="dxa"/>
        <w:bottom w:w="100" w:type="dxa"/>
        <w:right w:w="100" w:type="dxa"/>
      </w:tblCellMar>
    </w:tblPr>
  </w:style>
  <w:style w:type="table" w:customStyle="1" w:styleId="af2">
    <w:basedOn w:val="TableNormala"/>
    <w:tblPr>
      <w:tblStyleRowBandSize w:val="1"/>
      <w:tblStyleColBandSize w:val="1"/>
      <w:tblCellMar>
        <w:top w:w="100" w:type="dxa"/>
        <w:left w:w="100" w:type="dxa"/>
        <w:bottom w:w="100" w:type="dxa"/>
        <w:right w:w="100" w:type="dxa"/>
      </w:tblCellMar>
    </w:tblPr>
  </w:style>
  <w:style w:type="table" w:customStyle="1" w:styleId="af3">
    <w:basedOn w:val="TableNormala"/>
    <w:tblPr>
      <w:tblStyleRowBandSize w:val="1"/>
      <w:tblStyleColBandSize w:val="1"/>
      <w:tblCellMar>
        <w:top w:w="100" w:type="dxa"/>
        <w:left w:w="100" w:type="dxa"/>
        <w:bottom w:w="100" w:type="dxa"/>
        <w:right w:w="100" w:type="dxa"/>
      </w:tblCellMar>
    </w:tblPr>
  </w:style>
  <w:style w:type="table" w:customStyle="1" w:styleId="af4">
    <w:basedOn w:val="TableNormala"/>
    <w:tblPr>
      <w:tblStyleRowBandSize w:val="1"/>
      <w:tblStyleColBandSize w:val="1"/>
      <w:tblCellMar>
        <w:top w:w="100" w:type="dxa"/>
        <w:left w:w="100" w:type="dxa"/>
        <w:bottom w:w="100" w:type="dxa"/>
        <w:right w:w="100" w:type="dxa"/>
      </w:tblCellMar>
    </w:tblPr>
  </w:style>
  <w:style w:type="table" w:customStyle="1" w:styleId="af5">
    <w:basedOn w:val="TableNormala"/>
    <w:tblPr>
      <w:tblStyleRowBandSize w:val="1"/>
      <w:tblStyleColBandSize w:val="1"/>
      <w:tblCellMar>
        <w:top w:w="100" w:type="dxa"/>
        <w:left w:w="100" w:type="dxa"/>
        <w:bottom w:w="100" w:type="dxa"/>
        <w:right w:w="100" w:type="dxa"/>
      </w:tblCellMar>
    </w:tblPr>
  </w:style>
  <w:style w:type="table" w:customStyle="1" w:styleId="af6">
    <w:basedOn w:val="TableNormala"/>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GQEaUTTOkSw5AcuD/hu6FFIEVA==">CgMxLjAaHwoBMBIaChgICVIUChJ0YWJsZS5iZjUxOTZvNmltcDY4AHIhMXRVX3FSMjBGa3VZRTByUzQ2bGVHTkVNaGtJdnlkb25q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99A8E91-DF3B-44AF-948B-2F3363EDC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Pages>
  <Words>1374</Words>
  <Characters>7563</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www.intercambiosvirtuales.org</dc:creator>
  <cp:lastModifiedBy>CENDI Tlajomulco</cp:lastModifiedBy>
  <cp:revision>20</cp:revision>
  <cp:lastPrinted>2026-06-24T18:19:00Z</cp:lastPrinted>
  <dcterms:created xsi:type="dcterms:W3CDTF">2025-06-24T20:00:00Z</dcterms:created>
  <dcterms:modified xsi:type="dcterms:W3CDTF">2026-09-29T20:04:00Z</dcterms:modified>
</cp:coreProperties>
</file>